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C418675" w14:paraId="0C9D18C9" wp14:textId="49506AD0">
      <w:pPr>
        <w:pStyle w:val="Heading2"/>
        <w:spacing w:before="40" w:after="0" w:line="280" w:lineRule="atLeast"/>
        <w:jc w:val="center"/>
        <w:rPr>
          <w:rFonts w:ascii="Verdana" w:hAnsi="Verdana" w:eastAsia="Verdana" w:cs="Verdana"/>
          <w:b w:val="0"/>
          <w:bCs w:val="0"/>
          <w:i w:val="0"/>
          <w:iCs w:val="0"/>
          <w:noProof w:val="0"/>
          <w:color w:val="2F5496" w:themeColor="accent1" w:themeTint="FF" w:themeShade="BF"/>
          <w:sz w:val="28"/>
          <w:szCs w:val="28"/>
          <w:lang w:val="nl-NL"/>
        </w:rPr>
      </w:pPr>
      <w:r w:rsidRPr="3C418675" w:rsidR="3C418675">
        <w:rPr>
          <w:rFonts w:ascii="Verdana" w:hAnsi="Verdana" w:eastAsia="Verdana" w:cs="Verdana"/>
          <w:b w:val="0"/>
          <w:bCs w:val="0"/>
          <w:i w:val="0"/>
          <w:iCs w:val="0"/>
          <w:noProof w:val="0"/>
          <w:color w:val="2F5496" w:themeColor="accent1" w:themeTint="FF" w:themeShade="BF"/>
          <w:sz w:val="28"/>
          <w:szCs w:val="28"/>
          <w:lang w:val="nl-BE"/>
        </w:rPr>
        <w:t>Historische vrouwen doorheen de tijd – Hedendaagse tijd</w:t>
      </w:r>
    </w:p>
    <w:p xmlns:wp14="http://schemas.microsoft.com/office/word/2010/wordml" w:rsidP="3C418675" w14:paraId="594BEE5E" wp14:textId="2633E6B7">
      <w:pPr>
        <w:spacing w:after="0" w:line="280" w:lineRule="atLeast"/>
        <w:rPr>
          <w:rFonts w:ascii="Verdana" w:hAnsi="Verdana" w:eastAsia="Verdana" w:cs="Verdana"/>
          <w:b w:val="0"/>
          <w:bCs w:val="0"/>
          <w:i w:val="0"/>
          <w:iCs w:val="0"/>
          <w:noProof w:val="0"/>
          <w:color w:val="000000" w:themeColor="text1" w:themeTint="FF" w:themeShade="FF"/>
          <w:sz w:val="20"/>
          <w:szCs w:val="20"/>
          <w:lang w:val="nl-NL"/>
        </w:rPr>
      </w:pPr>
    </w:p>
    <w:p xmlns:wp14="http://schemas.microsoft.com/office/word/2010/wordml" w:rsidP="3C418675" w14:paraId="6A17E6AF" wp14:textId="785927BC">
      <w:pPr>
        <w:spacing w:after="0" w:line="280" w:lineRule="atLeast"/>
        <w:jc w:val="center"/>
        <w:rPr>
          <w:rFonts w:ascii="Verdana" w:hAnsi="Verdana" w:eastAsia="Verdana" w:cs="Verdana"/>
          <w:b w:val="0"/>
          <w:bCs w:val="0"/>
          <w:i w:val="0"/>
          <w:iCs w:val="0"/>
          <w:noProof w:val="0"/>
          <w:color w:val="000000" w:themeColor="text1" w:themeTint="FF" w:themeShade="FF"/>
          <w:sz w:val="36"/>
          <w:szCs w:val="36"/>
          <w:lang w:val="nl-NL"/>
        </w:rPr>
      </w:pPr>
      <w:r w:rsidRPr="3C418675" w:rsidR="3C418675">
        <w:rPr>
          <w:rFonts w:ascii="Verdana" w:hAnsi="Verdana" w:eastAsia="Verdana" w:cs="Verdana"/>
          <w:b w:val="0"/>
          <w:bCs w:val="0"/>
          <w:i w:val="0"/>
          <w:iCs w:val="0"/>
          <w:noProof w:val="0"/>
          <w:color w:val="000000" w:themeColor="text1" w:themeTint="FF" w:themeShade="FF"/>
          <w:sz w:val="36"/>
          <w:szCs w:val="36"/>
          <w:lang w:val="nl-BE"/>
        </w:rPr>
        <w:t>Mala Zimetbaum (1918 - 1944)</w:t>
      </w:r>
    </w:p>
    <w:p xmlns:wp14="http://schemas.microsoft.com/office/word/2010/wordml" w:rsidP="3C418675" w14:paraId="03D75F56" wp14:textId="059E9F4A">
      <w:pPr>
        <w:spacing w:after="0" w:line="280" w:lineRule="atLeast"/>
        <w:jc w:val="center"/>
        <w:rPr>
          <w:rFonts w:ascii="Verdana" w:hAnsi="Verdana" w:eastAsia="Verdana" w:cs="Verdana"/>
          <w:b w:val="0"/>
          <w:bCs w:val="0"/>
          <w:i w:val="0"/>
          <w:iCs w:val="0"/>
          <w:noProof w:val="0"/>
          <w:color w:val="000000" w:themeColor="text1" w:themeTint="FF" w:themeShade="FF"/>
          <w:sz w:val="20"/>
          <w:szCs w:val="20"/>
          <w:lang w:val="nl-NL"/>
        </w:rPr>
      </w:pPr>
      <w:r>
        <w:drawing>
          <wp:inline xmlns:wp14="http://schemas.microsoft.com/office/word/2010/wordprocessingDrawing" wp14:editId="59F6EEA1" wp14:anchorId="1E5CE1CD">
            <wp:extent cx="2371725" cy="3114675"/>
            <wp:effectExtent l="0" t="0" r="0" b="0"/>
            <wp:docPr id="552723260" name="" descr="Kazerne Dossin | Mala Zimetbaum" title=""/>
            <wp:cNvGraphicFramePr>
              <a:graphicFrameLocks noChangeAspect="1"/>
            </wp:cNvGraphicFramePr>
            <a:graphic>
              <a:graphicData uri="http://schemas.openxmlformats.org/drawingml/2006/picture">
                <pic:pic>
                  <pic:nvPicPr>
                    <pic:cNvPr id="0" name=""/>
                    <pic:cNvPicPr/>
                  </pic:nvPicPr>
                  <pic:blipFill>
                    <a:blip r:embed="R28805676d2d347c9">
                      <a:extLst>
                        <a:ext xmlns:a="http://schemas.openxmlformats.org/drawingml/2006/main" uri="{28A0092B-C50C-407E-A947-70E740481C1C}">
                          <a14:useLocalDpi val="0"/>
                        </a:ext>
                      </a:extLst>
                    </a:blip>
                    <a:stretch>
                      <a:fillRect/>
                    </a:stretch>
                  </pic:blipFill>
                  <pic:spPr>
                    <a:xfrm>
                      <a:off x="0" y="0"/>
                      <a:ext cx="2371725" cy="3114675"/>
                    </a:xfrm>
                    <a:prstGeom prst="rect">
                      <a:avLst/>
                    </a:prstGeom>
                  </pic:spPr>
                </pic:pic>
              </a:graphicData>
            </a:graphic>
          </wp:inline>
        </w:drawing>
      </w:r>
    </w:p>
    <w:p xmlns:wp14="http://schemas.microsoft.com/office/word/2010/wordml" w:rsidP="3C418675" w14:paraId="22E33831" wp14:textId="4FB03536">
      <w:pPr>
        <w:pStyle w:val="Heading3"/>
        <w:spacing w:before="40" w:after="0" w:line="276" w:lineRule="atLeast"/>
        <w:jc w:val="both"/>
        <w:rPr>
          <w:rFonts w:ascii="Verdana" w:hAnsi="Verdana" w:eastAsia="Verdana" w:cs="Verdana"/>
          <w:b w:val="0"/>
          <w:bCs w:val="0"/>
          <w:i w:val="0"/>
          <w:iCs w:val="0"/>
          <w:noProof w:val="0"/>
          <w:color w:val="1F3763"/>
          <w:sz w:val="28"/>
          <w:szCs w:val="28"/>
          <w:lang w:val="nl-NL"/>
        </w:rPr>
      </w:pPr>
      <w:r w:rsidRPr="3C418675" w:rsidR="3C418675">
        <w:rPr>
          <w:rFonts w:ascii="Verdana" w:hAnsi="Verdana" w:eastAsia="Verdana" w:cs="Verdana"/>
          <w:b w:val="0"/>
          <w:bCs w:val="0"/>
          <w:i w:val="0"/>
          <w:iCs w:val="0"/>
          <w:noProof w:val="0"/>
          <w:color w:val="1F3763"/>
          <w:sz w:val="28"/>
          <w:szCs w:val="28"/>
          <w:lang w:val="nl-BE"/>
        </w:rPr>
        <w:t>Biografie op leerlingenmaat</w:t>
      </w:r>
    </w:p>
    <w:p xmlns:wp14="http://schemas.microsoft.com/office/word/2010/wordml" w:rsidP="3C418675" w14:paraId="6FB25CE9" wp14:textId="76DE806D">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3C418675" w:rsidR="3C418675">
        <w:rPr>
          <w:rFonts w:ascii="Verdana" w:hAnsi="Verdana" w:eastAsia="Verdana" w:cs="Verdana"/>
          <w:b w:val="0"/>
          <w:bCs w:val="0"/>
          <w:i w:val="0"/>
          <w:iCs w:val="0"/>
          <w:noProof w:val="0"/>
          <w:color w:val="000000" w:themeColor="text1" w:themeTint="FF" w:themeShade="FF"/>
          <w:sz w:val="24"/>
          <w:szCs w:val="24"/>
          <w:lang w:val="nl-BE"/>
        </w:rPr>
        <w:t xml:space="preserve">Tijdens de tweede wereldoorlog traden heel wat vrouwen op de voorgrond. Veel vrouwen traden in het verzet tegen de Duitse bezetter. Dit verzet kon plaatsvinden in het thuisland, maar evengoed in de concentratiekampen. Mala Zimetbaum (“Mala la Belge”) was één van deze vrouwen. Ze werd ook wel “de engel van Birkenau” genoemd. Die bijnaam kreeg ze niet zomaar. </w:t>
      </w:r>
    </w:p>
    <w:p xmlns:wp14="http://schemas.microsoft.com/office/word/2010/wordml" w:rsidP="3C418675" w14:paraId="4BECE1AB" wp14:textId="4A2323C8">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p>
    <w:p xmlns:wp14="http://schemas.microsoft.com/office/word/2010/wordml" w:rsidP="3C418675" w14:paraId="621B31CD" wp14:textId="5449E001">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3C418675" w:rsidR="3C418675">
        <w:rPr>
          <w:rFonts w:ascii="Verdana" w:hAnsi="Verdana" w:eastAsia="Verdana" w:cs="Verdana"/>
          <w:b w:val="0"/>
          <w:bCs w:val="0"/>
          <w:i w:val="0"/>
          <w:iCs w:val="0"/>
          <w:noProof w:val="0"/>
          <w:color w:val="000000" w:themeColor="text1" w:themeTint="FF" w:themeShade="FF"/>
          <w:sz w:val="24"/>
          <w:szCs w:val="24"/>
          <w:lang w:val="nl-BE"/>
        </w:rPr>
        <w:t xml:space="preserve">Mala </w:t>
      </w:r>
      <w:proofErr w:type="spellStart"/>
      <w:r w:rsidRPr="3C418675" w:rsidR="3C418675">
        <w:rPr>
          <w:rFonts w:ascii="Verdana" w:hAnsi="Verdana" w:eastAsia="Verdana" w:cs="Verdana"/>
          <w:b w:val="0"/>
          <w:bCs w:val="0"/>
          <w:i w:val="0"/>
          <w:iCs w:val="0"/>
          <w:noProof w:val="0"/>
          <w:color w:val="000000" w:themeColor="text1" w:themeTint="FF" w:themeShade="FF"/>
          <w:sz w:val="24"/>
          <w:szCs w:val="24"/>
          <w:lang w:val="nl-BE"/>
        </w:rPr>
        <w:t>Zimetbaum</w:t>
      </w:r>
      <w:proofErr w:type="spellEnd"/>
      <w:r w:rsidRPr="3C418675" w:rsidR="3C418675">
        <w:rPr>
          <w:rFonts w:ascii="Verdana" w:hAnsi="Verdana" w:eastAsia="Verdana" w:cs="Verdana"/>
          <w:b w:val="0"/>
          <w:bCs w:val="0"/>
          <w:i w:val="0"/>
          <w:iCs w:val="0"/>
          <w:noProof w:val="0"/>
          <w:color w:val="000000" w:themeColor="text1" w:themeTint="FF" w:themeShade="FF"/>
          <w:sz w:val="24"/>
          <w:szCs w:val="24"/>
          <w:lang w:val="nl-BE"/>
        </w:rPr>
        <w:t xml:space="preserve"> was een jonge Joodse vrouw van Poolse origine. Ze woonde samen met haar ouders en broer Salomon in Borgerhout. Mala en haar broer werken in de diamantsector. Na de Duitse inval ondergaat de familie de anti-Joodse maatregelen. Ze worden ingeschreven in het Jodenregister, krijgen een stempel “</w:t>
      </w:r>
      <w:r w:rsidRPr="3C418675" w:rsidR="3C418675">
        <w:rPr>
          <w:rFonts w:ascii="Verdana" w:hAnsi="Verdana" w:eastAsia="Verdana" w:cs="Verdana"/>
          <w:b w:val="0"/>
          <w:bCs w:val="0"/>
          <w:i w:val="1"/>
          <w:iCs w:val="1"/>
          <w:noProof w:val="0"/>
          <w:color w:val="000000" w:themeColor="text1" w:themeTint="FF" w:themeShade="FF"/>
          <w:sz w:val="24"/>
          <w:szCs w:val="24"/>
          <w:lang w:val="nl-BE"/>
        </w:rPr>
        <w:t>Jood-</w:t>
      </w:r>
      <w:proofErr w:type="spellStart"/>
      <w:r w:rsidRPr="3C418675" w:rsidR="3C418675">
        <w:rPr>
          <w:rFonts w:ascii="Verdana" w:hAnsi="Verdana" w:eastAsia="Verdana" w:cs="Verdana"/>
          <w:b w:val="0"/>
          <w:bCs w:val="0"/>
          <w:i w:val="1"/>
          <w:iCs w:val="1"/>
          <w:noProof w:val="0"/>
          <w:color w:val="000000" w:themeColor="text1" w:themeTint="FF" w:themeShade="FF"/>
          <w:sz w:val="24"/>
          <w:szCs w:val="24"/>
          <w:lang w:val="nl-BE"/>
        </w:rPr>
        <w:t>Juif</w:t>
      </w:r>
      <w:proofErr w:type="spellEnd"/>
      <w:r w:rsidRPr="3C418675" w:rsidR="3C418675">
        <w:rPr>
          <w:rFonts w:ascii="Verdana" w:hAnsi="Verdana" w:eastAsia="Verdana" w:cs="Verdana"/>
          <w:b w:val="0"/>
          <w:bCs w:val="0"/>
          <w:i w:val="0"/>
          <w:iCs w:val="0"/>
          <w:noProof w:val="0"/>
          <w:color w:val="000000" w:themeColor="text1" w:themeTint="FF" w:themeShade="FF"/>
          <w:sz w:val="24"/>
          <w:szCs w:val="24"/>
          <w:lang w:val="nl-BE"/>
        </w:rPr>
        <w:t xml:space="preserve">” op hun identiteitskaarten en dragen de Davidster. Mala wordt op 22 juli 1942 aangehouden tijdens de eerste Joodse razzia in Antwerpen. Na haar arrestatie verblijft ze vijf dagen in het fort van Breendonk. Daarna wordt ze overgebracht naar de Dossinkazerne, die op die dag opent. Samen met andere vrouwen wordt ze ingeschakeld in de administratie van het verzamelkamp. Op 15 september 1942 wordt Mala (toen 24 jaar) gedeporteerd naar Auschwitz-Birkenau. Daar wordt ze geselecteerd om te werken als vertaalster en koerier tussen het mannenkamp (Auschwitz) en het vrouwenkamp (Birkenau). </w:t>
      </w:r>
    </w:p>
    <w:p xmlns:wp14="http://schemas.microsoft.com/office/word/2010/wordml" w:rsidP="3C418675" w14:paraId="2859D79E" wp14:textId="4F597BAA">
      <w:pPr>
        <w:pStyle w:val="Normal"/>
        <w:spacing w:after="0" w:line="276" w:lineRule="atLeast"/>
        <w:jc w:val="both"/>
        <w:rPr>
          <w:rFonts w:ascii="Verdana" w:hAnsi="Verdana" w:eastAsia="Verdana" w:cs="Verdana"/>
          <w:b w:val="0"/>
          <w:bCs w:val="0"/>
          <w:i w:val="0"/>
          <w:iCs w:val="0"/>
          <w:noProof w:val="0"/>
          <w:color w:val="000000" w:themeColor="text1" w:themeTint="FF" w:themeShade="FF"/>
          <w:sz w:val="24"/>
          <w:szCs w:val="24"/>
          <w:lang w:val="nl-BE"/>
        </w:rPr>
      </w:pPr>
    </w:p>
    <w:p xmlns:wp14="http://schemas.microsoft.com/office/word/2010/wordml" w:rsidP="3C418675" w14:paraId="50A9207E" wp14:textId="6743B6A4">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3C418675" w:rsidR="3C418675">
        <w:rPr>
          <w:rFonts w:ascii="Verdana" w:hAnsi="Verdana" w:eastAsia="Verdana" w:cs="Verdana"/>
          <w:b w:val="0"/>
          <w:bCs w:val="0"/>
          <w:i w:val="0"/>
          <w:iCs w:val="0"/>
          <w:noProof w:val="0"/>
          <w:color w:val="000000" w:themeColor="text1" w:themeTint="FF" w:themeShade="FF"/>
          <w:sz w:val="24"/>
          <w:szCs w:val="24"/>
          <w:lang w:val="nl-BE"/>
        </w:rPr>
        <w:t xml:space="preserve">Mala Zimetbaum staat bekend bij de andere gevangen als “Mala la Belge”. Ze wordt al snel een legende. Mala gebruikt haar bevoorrechte positie om medegevangenen te helpen en heeft meerderen gered van de gaskamers. Ondanks de grote risico’s om gepakt te worden, geeft ze voedsel, kleding en berichten door aan medegevangenen. Volgens Giza Weisblum, haar nicht, was dat haar manier om zich te verzetten tegen de ontmenselijking van Auschwitz. </w:t>
      </w:r>
    </w:p>
    <w:p xmlns:wp14="http://schemas.microsoft.com/office/word/2010/wordml" w:rsidP="3C418675" w14:paraId="3DE5A9BC" wp14:textId="543CA6F2">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p>
    <w:p xmlns:wp14="http://schemas.microsoft.com/office/word/2010/wordml" w:rsidP="3C418675" w14:paraId="104F7F76" wp14:textId="15B8CFE4">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3C418675" w:rsidR="3C418675">
        <w:rPr>
          <w:rFonts w:ascii="Verdana" w:hAnsi="Verdana" w:eastAsia="Verdana" w:cs="Verdana"/>
          <w:b w:val="0"/>
          <w:bCs w:val="0"/>
          <w:i w:val="0"/>
          <w:iCs w:val="0"/>
          <w:noProof w:val="0"/>
          <w:color w:val="000000" w:themeColor="text1" w:themeTint="FF" w:themeShade="FF"/>
          <w:sz w:val="24"/>
          <w:szCs w:val="24"/>
          <w:lang w:val="nl-BE"/>
        </w:rPr>
        <w:t xml:space="preserve">Mala begint een relatie met Edward (Edek) Galinski, een Poolse politieke gevangene. Samen ontsnappen ze uit het kamp op 24 juni 1944. Ze worden echter op 6 juli in de buurt van de Tsjecho-Slovaakse grens terug gearresteerd en terug naar Auschwitz gebracht. Daar worden ze lange tijd ondervraagd en gemarteld. Ze worden geëxecuteerd op 15 september 1944, voor de ogen van de andere gevangen. Hun executie diende als een ontrading voor andere gevangen die ontsnappingsplannen hadden. “Mala la Belge” werd een symbool van verzet. </w:t>
      </w:r>
    </w:p>
    <w:p xmlns:wp14="http://schemas.microsoft.com/office/word/2010/wordml" w:rsidP="3C418675" w14:paraId="40726769" wp14:textId="3CAF92A2">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p>
    <w:p xmlns:wp14="http://schemas.microsoft.com/office/word/2010/wordml" w:rsidP="3C418675" w14:paraId="073C2112" wp14:textId="5CF6A0D7">
      <w:pPr>
        <w:pStyle w:val="Heading3"/>
        <w:spacing w:before="40" w:after="0" w:line="276" w:lineRule="atLeast"/>
        <w:jc w:val="both"/>
        <w:rPr>
          <w:rFonts w:ascii="Verdana" w:hAnsi="Verdana" w:eastAsia="Verdana" w:cs="Verdana"/>
          <w:b w:val="0"/>
          <w:bCs w:val="0"/>
          <w:i w:val="0"/>
          <w:iCs w:val="0"/>
          <w:noProof w:val="0"/>
          <w:color w:val="1F3763"/>
          <w:sz w:val="28"/>
          <w:szCs w:val="28"/>
          <w:lang w:val="nl-NL"/>
        </w:rPr>
      </w:pPr>
      <w:r w:rsidRPr="3C418675" w:rsidR="3C418675">
        <w:rPr>
          <w:rFonts w:ascii="Verdana" w:hAnsi="Verdana" w:eastAsia="Verdana" w:cs="Verdana"/>
          <w:b w:val="0"/>
          <w:bCs w:val="0"/>
          <w:i w:val="0"/>
          <w:iCs w:val="0"/>
          <w:noProof w:val="0"/>
          <w:color w:val="1F3763"/>
          <w:sz w:val="28"/>
          <w:szCs w:val="28"/>
          <w:lang w:val="nl-BE"/>
        </w:rPr>
        <w:t>Hoe integreren in de les?</w:t>
      </w:r>
    </w:p>
    <w:p xmlns:wp14="http://schemas.microsoft.com/office/word/2010/wordml" w:rsidP="3C418675" w14:paraId="726555A8" wp14:textId="03199B35">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3C418675" w:rsidR="3C418675">
        <w:rPr>
          <w:rFonts w:ascii="Verdana" w:hAnsi="Verdana" w:eastAsia="Verdana" w:cs="Verdana"/>
          <w:b w:val="0"/>
          <w:bCs w:val="0"/>
          <w:i w:val="0"/>
          <w:iCs w:val="0"/>
          <w:noProof w:val="0"/>
          <w:color w:val="000000" w:themeColor="text1" w:themeTint="FF" w:themeShade="FF"/>
          <w:sz w:val="24"/>
          <w:szCs w:val="24"/>
          <w:lang w:val="nl-BE"/>
        </w:rPr>
        <w:t>Doelgroep: leerlingen van het zesde middelbaar</w:t>
      </w:r>
    </w:p>
    <w:p xmlns:wp14="http://schemas.microsoft.com/office/word/2010/wordml" w:rsidP="3C418675" w14:paraId="62FF52F7" wp14:textId="669849FC">
      <w:pPr>
        <w:spacing w:after="0" w:line="276" w:lineRule="atLeast"/>
        <w:jc w:val="both"/>
        <w:rPr>
          <w:rFonts w:ascii="Verdana" w:hAnsi="Verdana" w:eastAsia="Verdana" w:cs="Verdana"/>
          <w:b w:val="0"/>
          <w:bCs w:val="0"/>
          <w:i w:val="0"/>
          <w:iCs w:val="0"/>
          <w:noProof w:val="0"/>
          <w:color w:val="000000" w:themeColor="text1" w:themeTint="FF" w:themeShade="FF"/>
          <w:sz w:val="20"/>
          <w:szCs w:val="20"/>
          <w:lang w:val="nl-NL"/>
        </w:rPr>
      </w:pPr>
    </w:p>
    <w:p xmlns:wp14="http://schemas.microsoft.com/office/word/2010/wordml" w:rsidP="3C418675" w14:paraId="1320DF7F" wp14:textId="18219522">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3C418675" w:rsidR="3C418675">
        <w:rPr>
          <w:rFonts w:ascii="Verdana" w:hAnsi="Verdana" w:eastAsia="Verdana" w:cs="Verdana"/>
          <w:b w:val="0"/>
          <w:bCs w:val="0"/>
          <w:i w:val="0"/>
          <w:iCs w:val="0"/>
          <w:noProof w:val="0"/>
          <w:color w:val="000000" w:themeColor="text1" w:themeTint="FF" w:themeShade="FF"/>
          <w:sz w:val="24"/>
          <w:szCs w:val="24"/>
          <w:lang w:val="nl-BE"/>
        </w:rPr>
        <w:t>Deze casus kan helpen om te voldoen aan volgende eindterm(en): Volgens het leerplan van het Vlaams Verbond van het Katholiek Secundair Onderwijs:</w:t>
      </w:r>
    </w:p>
    <w:p xmlns:wp14="http://schemas.microsoft.com/office/word/2010/wordml" w:rsidP="3C418675" w14:paraId="54DD69DC" wp14:textId="5C917A45">
      <w:pPr>
        <w:pStyle w:val="Normal"/>
        <w:spacing w:after="0" w:line="276" w:lineRule="atLeast"/>
        <w:jc w:val="both"/>
        <w:rPr>
          <w:rFonts w:ascii="Verdana" w:hAnsi="Verdana" w:eastAsia="Verdana" w:cs="Verdana"/>
          <w:b w:val="0"/>
          <w:bCs w:val="0"/>
          <w:i w:val="0"/>
          <w:iCs w:val="0"/>
          <w:noProof w:val="0"/>
          <w:color w:val="000000" w:themeColor="text1" w:themeTint="FF" w:themeShade="FF"/>
          <w:sz w:val="24"/>
          <w:szCs w:val="24"/>
          <w:lang w:val="nl-BE"/>
        </w:rPr>
      </w:pPr>
    </w:p>
    <w:tbl>
      <w:tblPr>
        <w:tblStyle w:val="TableGrid"/>
        <w:tblW w:w="0" w:type="auto"/>
        <w:tblLayout w:type="fixed"/>
        <w:tblLook w:val="04A0" w:firstRow="1" w:lastRow="0" w:firstColumn="1" w:lastColumn="0" w:noHBand="0" w:noVBand="1"/>
      </w:tblPr>
      <w:tblGrid>
        <w:gridCol w:w="9026"/>
      </w:tblGrid>
      <w:tr w:rsidR="3C418675" w:rsidTr="3C418675" w14:paraId="31BC84E2">
        <w:tc>
          <w:tcPr>
            <w:tcW w:w="9026" w:type="dxa"/>
            <w:tcMar/>
            <w:vAlign w:val="top"/>
          </w:tcPr>
          <w:p w:rsidR="3C418675" w:rsidP="3C418675" w:rsidRDefault="3C418675" w14:paraId="4CA768A1" w14:textId="1E504110">
            <w:pPr>
              <w:spacing w:after="0" w:line="276" w:lineRule="atLeast"/>
              <w:jc w:val="both"/>
              <w:rPr>
                <w:rFonts w:ascii="Verdana" w:hAnsi="Verdana" w:eastAsia="Verdana" w:cs="Verdana"/>
                <w:b w:val="0"/>
                <w:bCs w:val="0"/>
                <w:i w:val="0"/>
                <w:iCs w:val="0"/>
                <w:sz w:val="24"/>
                <w:szCs w:val="24"/>
              </w:rPr>
            </w:pPr>
            <w:r w:rsidRPr="3C418675" w:rsidR="3C418675">
              <w:rPr>
                <w:rFonts w:ascii="Verdana" w:hAnsi="Verdana" w:eastAsia="Verdana" w:cs="Verdana"/>
                <w:b w:val="1"/>
                <w:bCs w:val="1"/>
                <w:i w:val="0"/>
                <w:iCs w:val="0"/>
                <w:sz w:val="24"/>
                <w:szCs w:val="24"/>
                <w:lang w:val="nl-BE"/>
              </w:rPr>
              <w:t>Eindterm 11: De leerlingen tonen aan dat ideologieën, mentaliteiten, waardestelsels en wereldbeschouwingen invloed uitoefenen op samenlevingen, menselijke gedragingen en beeldvorming over het verleden</w:t>
            </w:r>
          </w:p>
        </w:tc>
      </w:tr>
      <w:tr w:rsidR="3C418675" w:rsidTr="3C418675" w14:paraId="2439A81C">
        <w:tc>
          <w:tcPr>
            <w:tcW w:w="9026" w:type="dxa"/>
            <w:tcMar/>
            <w:vAlign w:val="top"/>
          </w:tcPr>
          <w:p w:rsidR="3C418675" w:rsidP="3C418675" w:rsidRDefault="3C418675" w14:paraId="320DDDED" w14:textId="595C89D7">
            <w:pPr>
              <w:spacing w:after="0" w:line="276" w:lineRule="atLeast"/>
              <w:jc w:val="both"/>
              <w:rPr>
                <w:rFonts w:ascii="Verdana" w:hAnsi="Verdana" w:eastAsia="Verdana" w:cs="Verdana"/>
                <w:b w:val="0"/>
                <w:bCs w:val="0"/>
                <w:i w:val="0"/>
                <w:iCs w:val="0"/>
                <w:sz w:val="24"/>
                <w:szCs w:val="24"/>
              </w:rPr>
            </w:pPr>
            <w:r w:rsidRPr="3C418675" w:rsidR="3C418675">
              <w:rPr>
                <w:rFonts w:ascii="Verdana" w:hAnsi="Verdana" w:eastAsia="Verdana" w:cs="Verdana"/>
                <w:b w:val="1"/>
                <w:bCs w:val="1"/>
                <w:i w:val="0"/>
                <w:iCs w:val="0"/>
                <w:sz w:val="24"/>
                <w:szCs w:val="24"/>
                <w:lang w:val="nl-BE"/>
              </w:rPr>
              <w:t>Eindterm 16: De leerlingen kunnen zelfstandig de nodige gegevens voor het beantwoorden van een historische probleemstelling halen uit het historisch informatiemateriaal zoals beeldmateriaal, schema's, tabellen, diagrammen, kaarten, cartoons, dagboekfragmenten, reisverslagen, memoires.</w:t>
            </w:r>
          </w:p>
        </w:tc>
      </w:tr>
      <w:tr w:rsidR="3C418675" w:rsidTr="3C418675" w14:paraId="4003E3AB">
        <w:tc>
          <w:tcPr>
            <w:tcW w:w="9026" w:type="dxa"/>
            <w:tcMar/>
            <w:vAlign w:val="top"/>
          </w:tcPr>
          <w:p w:rsidR="3C418675" w:rsidP="3C418675" w:rsidRDefault="3C418675" w14:paraId="3C6463A7" w14:textId="0D6A4712">
            <w:pPr>
              <w:spacing w:after="0" w:line="276" w:lineRule="atLeast"/>
              <w:jc w:val="both"/>
              <w:rPr>
                <w:rFonts w:ascii="Verdana" w:hAnsi="Verdana" w:eastAsia="Verdana" w:cs="Verdana"/>
                <w:b w:val="0"/>
                <w:bCs w:val="0"/>
                <w:i w:val="0"/>
                <w:iCs w:val="0"/>
                <w:sz w:val="24"/>
                <w:szCs w:val="24"/>
              </w:rPr>
            </w:pPr>
            <w:r w:rsidRPr="3C418675" w:rsidR="3C418675">
              <w:rPr>
                <w:rFonts w:ascii="Verdana" w:hAnsi="Verdana" w:eastAsia="Verdana" w:cs="Verdana"/>
                <w:b w:val="1"/>
                <w:bCs w:val="1"/>
                <w:i w:val="0"/>
                <w:iCs w:val="0"/>
                <w:sz w:val="24"/>
                <w:szCs w:val="24"/>
                <w:lang w:val="nl-BE"/>
              </w:rPr>
              <w:t>Eindterm 29: De leerlingen zijn bereid vanuit het historisch besef dat individuen en groepen interfereren in maatschappelijke processen, actief en constructief te participeren aan de evoluerende maatschappij</w:t>
            </w:r>
          </w:p>
        </w:tc>
      </w:tr>
    </w:tbl>
    <w:p xmlns:wp14="http://schemas.microsoft.com/office/word/2010/wordml" w:rsidP="3C418675" w14:paraId="06A7A36E" wp14:textId="7DFD7105">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p>
    <w:p xmlns:wp14="http://schemas.microsoft.com/office/word/2010/wordml" w:rsidP="3C418675" w14:paraId="5B3580E7" wp14:textId="30FED3D7">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3C418675" w:rsidR="3C418675">
        <w:rPr>
          <w:rFonts w:ascii="Verdana" w:hAnsi="Verdana" w:eastAsia="Verdana" w:cs="Verdana"/>
          <w:b w:val="0"/>
          <w:bCs w:val="0"/>
          <w:i w:val="0"/>
          <w:iCs w:val="0"/>
          <w:noProof w:val="0"/>
          <w:color w:val="000000" w:themeColor="text1" w:themeTint="FF" w:themeShade="FF"/>
          <w:sz w:val="24"/>
          <w:szCs w:val="24"/>
          <w:lang w:val="nl-BE"/>
        </w:rPr>
        <w:t>Als leerkracht kan je het verhaal van Mala Zimetbaum op verschillende manieren integreren in de les. Enkele mogelijkheden:</w:t>
      </w:r>
    </w:p>
    <w:p xmlns:wp14="http://schemas.microsoft.com/office/word/2010/wordml" w:rsidP="3C418675" w14:paraId="349EE42C" wp14:textId="2337019C">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p>
    <w:p xmlns:wp14="http://schemas.microsoft.com/office/word/2010/wordml" w:rsidP="3C418675" w14:paraId="7C8059F6" wp14:textId="1FAFF457">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p>
    <w:p xmlns:wp14="http://schemas.microsoft.com/office/word/2010/wordml" w:rsidP="3C418675" w14:paraId="4A643C87" wp14:textId="6ED53323">
      <w:pPr>
        <w:pStyle w:val="ListParagraph"/>
        <w:numPr>
          <w:ilvl w:val="0"/>
          <w:numId w:val="1"/>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3C418675" w:rsidR="3C418675">
        <w:rPr>
          <w:rFonts w:ascii="Verdana" w:hAnsi="Verdana" w:eastAsia="Verdana" w:cs="Verdana"/>
          <w:b w:val="1"/>
          <w:bCs w:val="1"/>
          <w:i w:val="0"/>
          <w:iCs w:val="0"/>
          <w:noProof w:val="0"/>
          <w:color w:val="000000" w:themeColor="text1" w:themeTint="FF" w:themeShade="FF"/>
          <w:sz w:val="24"/>
          <w:szCs w:val="24"/>
          <w:lang w:val="nl-BE"/>
        </w:rPr>
        <w:t>Werken met bronnen</w:t>
      </w:r>
    </w:p>
    <w:p xmlns:wp14="http://schemas.microsoft.com/office/word/2010/wordml" w:rsidP="3C418675" w14:paraId="06BEA511" wp14:textId="1098B271">
      <w:pPr>
        <w:spacing w:beforeAutospacing="on" w:after="128" w:afterAutospacing="on" w:line="276" w:lineRule="auto"/>
        <w:ind w:left="0"/>
        <w:jc w:val="both"/>
        <w:rPr>
          <w:rFonts w:ascii="Verdana" w:hAnsi="Verdana" w:eastAsia="Verdana" w:cs="Verdana"/>
          <w:b w:val="0"/>
          <w:bCs w:val="0"/>
          <w:i w:val="0"/>
          <w:iCs w:val="0"/>
          <w:noProof w:val="0"/>
          <w:color w:val="000000" w:themeColor="text1" w:themeTint="FF" w:themeShade="FF"/>
          <w:sz w:val="24"/>
          <w:szCs w:val="24"/>
          <w:lang w:val="nl-NL"/>
        </w:rPr>
      </w:pPr>
      <w:r w:rsidRPr="3C418675" w:rsidR="3C418675">
        <w:rPr>
          <w:rFonts w:ascii="Verdana" w:hAnsi="Verdana" w:eastAsia="Verdana" w:cs="Verdana"/>
          <w:b w:val="0"/>
          <w:bCs w:val="0"/>
          <w:i w:val="0"/>
          <w:iCs w:val="0"/>
          <w:noProof w:val="0"/>
          <w:color w:val="000000" w:themeColor="text1" w:themeTint="FF" w:themeShade="FF"/>
          <w:sz w:val="24"/>
          <w:szCs w:val="24"/>
          <w:lang w:val="nl-BE"/>
        </w:rPr>
        <w:t xml:space="preserve">Deze postkaart werd door </w:t>
      </w:r>
      <w:proofErr w:type="spellStart"/>
      <w:r w:rsidRPr="3C418675" w:rsidR="3C418675">
        <w:rPr>
          <w:rFonts w:ascii="Verdana" w:hAnsi="Verdana" w:eastAsia="Verdana" w:cs="Verdana"/>
          <w:b w:val="0"/>
          <w:bCs w:val="0"/>
          <w:i w:val="0"/>
          <w:iCs w:val="0"/>
          <w:noProof w:val="0"/>
          <w:color w:val="000000" w:themeColor="text1" w:themeTint="FF" w:themeShade="FF"/>
          <w:sz w:val="24"/>
          <w:szCs w:val="24"/>
          <w:lang w:val="nl-BE"/>
        </w:rPr>
        <w:t>Malka</w:t>
      </w:r>
      <w:proofErr w:type="spellEnd"/>
      <w:r w:rsidRPr="3C418675" w:rsidR="3C418675">
        <w:rPr>
          <w:rFonts w:ascii="Verdana" w:hAnsi="Verdana" w:eastAsia="Verdana" w:cs="Verdana"/>
          <w:b w:val="0"/>
          <w:bCs w:val="0"/>
          <w:i w:val="0"/>
          <w:iCs w:val="0"/>
          <w:noProof w:val="0"/>
          <w:color w:val="000000" w:themeColor="text1" w:themeTint="FF" w:themeShade="FF"/>
          <w:sz w:val="24"/>
          <w:szCs w:val="24"/>
          <w:lang w:val="nl-BE"/>
        </w:rPr>
        <w:t xml:space="preserve"> </w:t>
      </w:r>
      <w:proofErr w:type="spellStart"/>
      <w:r w:rsidRPr="3C418675" w:rsidR="3C418675">
        <w:rPr>
          <w:rFonts w:ascii="Verdana" w:hAnsi="Verdana" w:eastAsia="Verdana" w:cs="Verdana"/>
          <w:b w:val="0"/>
          <w:bCs w:val="0"/>
          <w:i w:val="0"/>
          <w:iCs w:val="0"/>
          <w:noProof w:val="0"/>
          <w:color w:val="000000" w:themeColor="text1" w:themeTint="FF" w:themeShade="FF"/>
          <w:sz w:val="24"/>
          <w:szCs w:val="24"/>
          <w:lang w:val="nl-BE"/>
        </w:rPr>
        <w:t>Zimetbaum</w:t>
      </w:r>
      <w:proofErr w:type="spellEnd"/>
      <w:r w:rsidRPr="3C418675" w:rsidR="3C418675">
        <w:rPr>
          <w:rFonts w:ascii="Verdana" w:hAnsi="Verdana" w:eastAsia="Verdana" w:cs="Verdana"/>
          <w:b w:val="0"/>
          <w:bCs w:val="0"/>
          <w:i w:val="0"/>
          <w:iCs w:val="0"/>
          <w:noProof w:val="0"/>
          <w:color w:val="000000" w:themeColor="text1" w:themeTint="FF" w:themeShade="FF"/>
          <w:sz w:val="24"/>
          <w:szCs w:val="24"/>
          <w:lang w:val="nl-BE"/>
        </w:rPr>
        <w:t xml:space="preserve"> vanuit </w:t>
      </w:r>
      <w:proofErr w:type="spellStart"/>
      <w:r w:rsidRPr="3C418675" w:rsidR="3C418675">
        <w:rPr>
          <w:rFonts w:ascii="Verdana" w:hAnsi="Verdana" w:eastAsia="Verdana" w:cs="Verdana"/>
          <w:b w:val="0"/>
          <w:bCs w:val="0"/>
          <w:i w:val="0"/>
          <w:iCs w:val="0"/>
          <w:noProof w:val="0"/>
          <w:color w:val="000000" w:themeColor="text1" w:themeTint="FF" w:themeShade="FF"/>
          <w:sz w:val="24"/>
          <w:szCs w:val="24"/>
          <w:lang w:val="nl-BE"/>
        </w:rPr>
        <w:t>Birkenau</w:t>
      </w:r>
      <w:proofErr w:type="spellEnd"/>
      <w:r w:rsidRPr="3C418675" w:rsidR="3C418675">
        <w:rPr>
          <w:rFonts w:ascii="Verdana" w:hAnsi="Verdana" w:eastAsia="Verdana" w:cs="Verdana"/>
          <w:b w:val="0"/>
          <w:bCs w:val="0"/>
          <w:i w:val="0"/>
          <w:iCs w:val="0"/>
          <w:noProof w:val="0"/>
          <w:color w:val="000000" w:themeColor="text1" w:themeTint="FF" w:themeShade="FF"/>
          <w:sz w:val="24"/>
          <w:szCs w:val="24"/>
          <w:lang w:val="nl-BE"/>
        </w:rPr>
        <w:t xml:space="preserve"> aan haar zus </w:t>
      </w:r>
      <w:proofErr w:type="spellStart"/>
      <w:r w:rsidRPr="3C418675" w:rsidR="3C418675">
        <w:rPr>
          <w:rFonts w:ascii="Verdana" w:hAnsi="Verdana" w:eastAsia="Verdana" w:cs="Verdana"/>
          <w:b w:val="0"/>
          <w:bCs w:val="0"/>
          <w:i w:val="0"/>
          <w:iCs w:val="0"/>
          <w:noProof w:val="0"/>
          <w:color w:val="000000" w:themeColor="text1" w:themeTint="FF" w:themeShade="FF"/>
          <w:sz w:val="24"/>
          <w:szCs w:val="24"/>
          <w:lang w:val="nl-BE"/>
        </w:rPr>
        <w:t>Jochka</w:t>
      </w:r>
      <w:proofErr w:type="spellEnd"/>
      <w:r w:rsidRPr="3C418675" w:rsidR="3C418675">
        <w:rPr>
          <w:rFonts w:ascii="Verdana" w:hAnsi="Verdana" w:eastAsia="Verdana" w:cs="Verdana"/>
          <w:b w:val="0"/>
          <w:bCs w:val="0"/>
          <w:i w:val="0"/>
          <w:iCs w:val="0"/>
          <w:noProof w:val="0"/>
          <w:color w:val="000000" w:themeColor="text1" w:themeTint="FF" w:themeShade="FF"/>
          <w:sz w:val="24"/>
          <w:szCs w:val="24"/>
          <w:lang w:val="nl-BE"/>
        </w:rPr>
        <w:t xml:space="preserve"> Hartman geschreven. Bevoorrechte gevangenen mogen met hun familie corresponderen, zolang dit in het Duits gebeurt. Alle boodschappen worden uiteraard gecontroleerd.  Bron: Kazerne </w:t>
      </w:r>
      <w:proofErr w:type="spellStart"/>
      <w:r w:rsidRPr="3C418675" w:rsidR="3C418675">
        <w:rPr>
          <w:rFonts w:ascii="Verdana" w:hAnsi="Verdana" w:eastAsia="Verdana" w:cs="Verdana"/>
          <w:b w:val="0"/>
          <w:bCs w:val="0"/>
          <w:i w:val="0"/>
          <w:iCs w:val="0"/>
          <w:noProof w:val="0"/>
          <w:color w:val="000000" w:themeColor="text1" w:themeTint="FF" w:themeShade="FF"/>
          <w:sz w:val="24"/>
          <w:szCs w:val="24"/>
          <w:lang w:val="nl-BE"/>
        </w:rPr>
        <w:t>Dossin</w:t>
      </w:r>
      <w:proofErr w:type="spellEnd"/>
      <w:r w:rsidRPr="3C418675" w:rsidR="3C418675">
        <w:rPr>
          <w:rFonts w:ascii="Verdana" w:hAnsi="Verdana" w:eastAsia="Verdana" w:cs="Verdana"/>
          <w:b w:val="0"/>
          <w:bCs w:val="0"/>
          <w:i w:val="0"/>
          <w:iCs w:val="0"/>
          <w:noProof w:val="0"/>
          <w:color w:val="000000" w:themeColor="text1" w:themeTint="FF" w:themeShade="FF"/>
          <w:sz w:val="24"/>
          <w:szCs w:val="24"/>
          <w:lang w:val="nl-BE"/>
        </w:rPr>
        <w:t xml:space="preserve">, Fonds </w:t>
      </w:r>
      <w:proofErr w:type="spellStart"/>
      <w:r w:rsidRPr="3C418675" w:rsidR="3C418675">
        <w:rPr>
          <w:rFonts w:ascii="Verdana" w:hAnsi="Verdana" w:eastAsia="Verdana" w:cs="Verdana"/>
          <w:b w:val="0"/>
          <w:bCs w:val="0"/>
          <w:i w:val="0"/>
          <w:iCs w:val="0"/>
          <w:noProof w:val="0"/>
          <w:color w:val="000000" w:themeColor="text1" w:themeTint="FF" w:themeShade="FF"/>
          <w:sz w:val="24"/>
          <w:szCs w:val="24"/>
          <w:lang w:val="nl-BE"/>
        </w:rPr>
        <w:t>Noémie</w:t>
      </w:r>
      <w:proofErr w:type="spellEnd"/>
      <w:r w:rsidRPr="3C418675" w:rsidR="3C418675">
        <w:rPr>
          <w:rFonts w:ascii="Verdana" w:hAnsi="Verdana" w:eastAsia="Verdana" w:cs="Verdana"/>
          <w:b w:val="0"/>
          <w:bCs w:val="0"/>
          <w:i w:val="0"/>
          <w:iCs w:val="0"/>
          <w:noProof w:val="0"/>
          <w:color w:val="000000" w:themeColor="text1" w:themeTint="FF" w:themeShade="FF"/>
          <w:sz w:val="24"/>
          <w:szCs w:val="24"/>
          <w:lang w:val="nl-BE"/>
        </w:rPr>
        <w:t xml:space="preserve"> Katz</w:t>
      </w:r>
    </w:p>
    <w:p xmlns:wp14="http://schemas.microsoft.com/office/word/2010/wordml" w:rsidP="3C418675" w14:paraId="51AC8DC1" wp14:textId="44CA10F5">
      <w:pPr>
        <w:spacing w:beforeAutospacing="on" w:after="128" w:afterAutospacing="on" w:line="276" w:lineRule="auto"/>
        <w:ind w:left="360"/>
        <w:rPr>
          <w:rFonts w:ascii="Verdana" w:hAnsi="Verdana" w:eastAsia="Verdana" w:cs="Verdana"/>
          <w:b w:val="0"/>
          <w:bCs w:val="0"/>
          <w:i w:val="0"/>
          <w:iCs w:val="0"/>
          <w:noProof w:val="0"/>
          <w:color w:val="000000" w:themeColor="text1" w:themeTint="FF" w:themeShade="FF"/>
          <w:sz w:val="24"/>
          <w:szCs w:val="24"/>
          <w:lang w:val="nl-NL"/>
        </w:rPr>
      </w:pPr>
      <w:r>
        <w:br/>
      </w:r>
      <w:r w:rsidRPr="3C418675" w:rsidR="3C418675">
        <w:rPr>
          <w:rStyle w:val="Emphasis"/>
          <w:rFonts w:ascii="Verdana" w:hAnsi="Verdana" w:eastAsia="Verdana" w:cs="Verdana"/>
          <w:b w:val="0"/>
          <w:bCs w:val="0"/>
          <w:i w:val="1"/>
          <w:iCs w:val="1"/>
          <w:noProof w:val="0"/>
          <w:color w:val="000000" w:themeColor="text1" w:themeTint="FF" w:themeShade="FF"/>
          <w:sz w:val="24"/>
          <w:szCs w:val="24"/>
          <w:lang w:val="nl-BE"/>
        </w:rPr>
        <w:t>"</w:t>
      </w:r>
      <w:proofErr w:type="spellStart"/>
      <w:r w:rsidRPr="3C418675" w:rsidR="3C418675">
        <w:rPr>
          <w:rStyle w:val="Emphasis"/>
          <w:rFonts w:ascii="Verdana" w:hAnsi="Verdana" w:eastAsia="Verdana" w:cs="Verdana"/>
          <w:b w:val="0"/>
          <w:bCs w:val="0"/>
          <w:i w:val="1"/>
          <w:iCs w:val="1"/>
          <w:noProof w:val="0"/>
          <w:color w:val="000000" w:themeColor="text1" w:themeTint="FF" w:themeShade="FF"/>
          <w:sz w:val="24"/>
          <w:szCs w:val="24"/>
          <w:lang w:val="nl-BE"/>
        </w:rPr>
        <w:t>Birkenau</w:t>
      </w:r>
      <w:proofErr w:type="spellEnd"/>
      <w:r w:rsidRPr="3C418675" w:rsidR="3C418675">
        <w:rPr>
          <w:rStyle w:val="Emphasis"/>
          <w:rFonts w:ascii="Verdana" w:hAnsi="Verdana" w:eastAsia="Verdana" w:cs="Verdana"/>
          <w:b w:val="0"/>
          <w:bCs w:val="0"/>
          <w:i w:val="1"/>
          <w:iCs w:val="1"/>
          <w:noProof w:val="0"/>
          <w:color w:val="000000" w:themeColor="text1" w:themeTint="FF" w:themeShade="FF"/>
          <w:sz w:val="24"/>
          <w:szCs w:val="24"/>
          <w:lang w:val="nl-BE"/>
        </w:rPr>
        <w:t> 25.10.43</w:t>
      </w:r>
      <w:r>
        <w:br/>
      </w:r>
      <w:r w:rsidRPr="3C418675" w:rsidR="3C418675">
        <w:rPr>
          <w:rStyle w:val="Emphasis"/>
          <w:rFonts w:ascii="Verdana" w:hAnsi="Verdana" w:eastAsia="Verdana" w:cs="Verdana"/>
          <w:b w:val="0"/>
          <w:bCs w:val="0"/>
          <w:i w:val="1"/>
          <w:iCs w:val="1"/>
          <w:noProof w:val="0"/>
          <w:color w:val="000000" w:themeColor="text1" w:themeTint="FF" w:themeShade="FF"/>
          <w:sz w:val="24"/>
          <w:szCs w:val="24"/>
          <w:lang w:val="nl-BE"/>
        </w:rPr>
        <w:t>Mijn lieve zus,</w:t>
      </w:r>
      <w:r>
        <w:br/>
      </w:r>
      <w:r w:rsidRPr="3C418675" w:rsidR="3C418675">
        <w:rPr>
          <w:rStyle w:val="Emphasis"/>
          <w:rFonts w:ascii="Verdana" w:hAnsi="Verdana" w:eastAsia="Verdana" w:cs="Verdana"/>
          <w:b w:val="0"/>
          <w:bCs w:val="0"/>
          <w:i w:val="1"/>
          <w:iCs w:val="1"/>
          <w:noProof w:val="0"/>
          <w:color w:val="000000" w:themeColor="text1" w:themeTint="FF" w:themeShade="FF"/>
          <w:sz w:val="24"/>
          <w:szCs w:val="24"/>
          <w:lang w:val="nl-BE"/>
        </w:rPr>
        <w:t xml:space="preserve">Ongeduldig wacht ik op een bericht van jou, maar zonder resultaat. Waarom schrijf je me niet? Je weet toch dat enkele regels van jullie mij nieuwe levensmoed zouden geven. </w:t>
      </w:r>
      <w:proofErr w:type="spellStart"/>
      <w:r w:rsidRPr="3C418675" w:rsidR="3C418675">
        <w:rPr>
          <w:rStyle w:val="Emphasis"/>
          <w:rFonts w:ascii="Verdana" w:hAnsi="Verdana" w:eastAsia="Verdana" w:cs="Verdana"/>
          <w:b w:val="0"/>
          <w:bCs w:val="0"/>
          <w:i w:val="1"/>
          <w:iCs w:val="1"/>
          <w:noProof w:val="0"/>
          <w:color w:val="000000" w:themeColor="text1" w:themeTint="FF" w:themeShade="FF"/>
          <w:sz w:val="24"/>
          <w:szCs w:val="24"/>
          <w:lang w:val="nl-BE"/>
        </w:rPr>
        <w:t>Giza</w:t>
      </w:r>
      <w:proofErr w:type="spellEnd"/>
      <w:r w:rsidRPr="3C418675" w:rsidR="3C418675">
        <w:rPr>
          <w:rStyle w:val="Emphasis"/>
          <w:rFonts w:ascii="Verdana" w:hAnsi="Verdana" w:eastAsia="Verdana" w:cs="Verdana"/>
          <w:b w:val="0"/>
          <w:bCs w:val="0"/>
          <w:i w:val="1"/>
          <w:iCs w:val="1"/>
          <w:noProof w:val="0"/>
          <w:color w:val="000000" w:themeColor="text1" w:themeTint="FF" w:themeShade="FF"/>
          <w:sz w:val="24"/>
          <w:szCs w:val="24"/>
          <w:lang w:val="nl-BE"/>
        </w:rPr>
        <w:t xml:space="preserve"> heeft mij wel verteld dat jullie allemaal, godzijdank, gezond zijn. Dat geldt ook voor mij. In je laatste kaart van juni lijkt het alsof je me niet gelooft als ik zeg dat ik een goede baan heb en dat onze [?] met alle andere Belgen samen zijn. Antwoord alsjeblieft op volgende vragen: Waar zijn onze lieve ouders? Waarom schrijven zij niet? De lieve kinderen, wat doen zij? De gedachte eraan maakt me helemaal gek. Schrijf me alles in detail, ook over </w:t>
      </w:r>
      <w:proofErr w:type="spellStart"/>
      <w:r w:rsidRPr="3C418675" w:rsidR="3C418675">
        <w:rPr>
          <w:rStyle w:val="Emphasis"/>
          <w:rFonts w:ascii="Verdana" w:hAnsi="Verdana" w:eastAsia="Verdana" w:cs="Verdana"/>
          <w:b w:val="0"/>
          <w:bCs w:val="0"/>
          <w:i w:val="1"/>
          <w:iCs w:val="1"/>
          <w:noProof w:val="0"/>
          <w:color w:val="000000" w:themeColor="text1" w:themeTint="FF" w:themeShade="FF"/>
          <w:sz w:val="24"/>
          <w:szCs w:val="24"/>
          <w:lang w:val="nl-BE"/>
        </w:rPr>
        <w:t>Isi</w:t>
      </w:r>
      <w:proofErr w:type="spellEnd"/>
      <w:r w:rsidRPr="3C418675" w:rsidR="3C418675">
        <w:rPr>
          <w:rStyle w:val="Emphasis"/>
          <w:rFonts w:ascii="Verdana" w:hAnsi="Verdana" w:eastAsia="Verdana" w:cs="Verdana"/>
          <w:b w:val="0"/>
          <w:bCs w:val="0"/>
          <w:i w:val="1"/>
          <w:iCs w:val="1"/>
          <w:noProof w:val="0"/>
          <w:color w:val="000000" w:themeColor="text1" w:themeTint="FF" w:themeShade="FF"/>
          <w:sz w:val="24"/>
          <w:szCs w:val="24"/>
          <w:lang w:val="nl-BE"/>
        </w:rPr>
        <w:t xml:space="preserve"> en Salma. Maar let wel goed op. Je moet gezond blijven. Met vele groeten en kussen, hopend op een snel antwoord. Van jullie Mala"</w:t>
      </w:r>
    </w:p>
    <w:p xmlns:wp14="http://schemas.microsoft.com/office/word/2010/wordml" w:rsidP="3C418675" w14:paraId="30C6F917" wp14:textId="78F608A5">
      <w:pPr>
        <w:pStyle w:val="Normal"/>
        <w:spacing w:beforeAutospacing="on" w:after="128" w:afterAutospacing="on" w:line="276" w:lineRule="auto"/>
        <w:ind w:left="360"/>
        <w:rPr>
          <w:rStyle w:val="Emphasis"/>
          <w:rFonts w:ascii="Verdana" w:hAnsi="Verdana" w:eastAsia="Verdana" w:cs="Verdana"/>
          <w:b w:val="0"/>
          <w:bCs w:val="0"/>
          <w:i w:val="1"/>
          <w:iCs w:val="1"/>
          <w:noProof w:val="0"/>
          <w:color w:val="000000" w:themeColor="text1" w:themeTint="FF" w:themeShade="FF"/>
          <w:sz w:val="24"/>
          <w:szCs w:val="24"/>
          <w:lang w:val="nl-BE"/>
        </w:rPr>
      </w:pPr>
    </w:p>
    <w:p xmlns:wp14="http://schemas.microsoft.com/office/word/2010/wordml" w:rsidP="3C418675" w14:paraId="348C8C21" wp14:textId="2B76FE72">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3C418675" w:rsidR="3C418675">
        <w:rPr>
          <w:rFonts w:ascii="Verdana" w:hAnsi="Verdana" w:eastAsia="Verdana" w:cs="Verdana"/>
          <w:b w:val="0"/>
          <w:bCs w:val="0"/>
          <w:i w:val="0"/>
          <w:iCs w:val="0"/>
          <w:noProof w:val="0"/>
          <w:color w:val="000000" w:themeColor="text1" w:themeTint="FF" w:themeShade="FF"/>
          <w:sz w:val="24"/>
          <w:szCs w:val="24"/>
          <w:lang w:val="nl-BE"/>
        </w:rPr>
        <w:t>Laat de leerlingen eerst de “biografie op leerlingenmaat” lezen. Bespreek daarna volgende bron. (Laat genoeg ruimte voor vragen of opmerkingen van de leerlingen. Dit thema kan heel wat vragen oproepen.) Mogelijke vragen:</w:t>
      </w:r>
    </w:p>
    <w:p xmlns:wp14="http://schemas.microsoft.com/office/word/2010/wordml" w:rsidP="3C418675" w14:paraId="71D61FF9" wp14:textId="6F0D6E55">
      <w:pPr>
        <w:pStyle w:val="ListParagraph"/>
        <w:numPr>
          <w:ilvl w:val="0"/>
          <w:numId w:val="2"/>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3C418675" w:rsidR="3C418675">
        <w:rPr>
          <w:rFonts w:ascii="Verdana" w:hAnsi="Verdana" w:eastAsia="Verdana" w:cs="Verdana"/>
          <w:b w:val="0"/>
          <w:bCs w:val="0"/>
          <w:i w:val="0"/>
          <w:iCs w:val="0"/>
          <w:noProof w:val="0"/>
          <w:color w:val="000000" w:themeColor="text1" w:themeTint="FF" w:themeShade="FF"/>
          <w:sz w:val="24"/>
          <w:szCs w:val="24"/>
          <w:lang w:val="nl-BE"/>
        </w:rPr>
        <w:t>Waarom staat er een vraagteken in het midden van de tekst?</w:t>
      </w:r>
    </w:p>
    <w:p xmlns:wp14="http://schemas.microsoft.com/office/word/2010/wordml" w:rsidP="3C418675" w14:paraId="6C1DD680" wp14:textId="41E16236">
      <w:pPr>
        <w:pStyle w:val="ListParagraph"/>
        <w:numPr>
          <w:ilvl w:val="1"/>
          <w:numId w:val="2"/>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3C418675" w:rsidR="3C418675">
        <w:rPr>
          <w:rFonts w:ascii="Verdana" w:hAnsi="Verdana" w:eastAsia="Verdana" w:cs="Verdana"/>
          <w:b w:val="0"/>
          <w:bCs w:val="0"/>
          <w:i w:val="0"/>
          <w:iCs w:val="0"/>
          <w:noProof w:val="0"/>
          <w:color w:val="000000" w:themeColor="text1" w:themeTint="FF" w:themeShade="FF"/>
          <w:sz w:val="24"/>
          <w:szCs w:val="24"/>
          <w:lang w:val="nl-BE"/>
        </w:rPr>
        <w:t>Antwoord: Dit woord hebben de vertalers niet kunnen transcriberen omdat het onleesbaar was. (kenmerk (mogelijk nadeel) van een handschrift als bron)</w:t>
      </w:r>
    </w:p>
    <w:p xmlns:wp14="http://schemas.microsoft.com/office/word/2010/wordml" w:rsidP="3C418675" w14:paraId="13DE6F15" wp14:textId="1C42FC61">
      <w:pPr>
        <w:pStyle w:val="ListParagraph"/>
        <w:numPr>
          <w:ilvl w:val="0"/>
          <w:numId w:val="2"/>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3C418675" w:rsidR="3C418675">
        <w:rPr>
          <w:rFonts w:ascii="Verdana" w:hAnsi="Verdana" w:eastAsia="Verdana" w:cs="Verdana"/>
          <w:b w:val="0"/>
          <w:bCs w:val="0"/>
          <w:i w:val="0"/>
          <w:iCs w:val="0"/>
          <w:noProof w:val="0"/>
          <w:color w:val="000000" w:themeColor="text1" w:themeTint="FF" w:themeShade="FF"/>
          <w:sz w:val="24"/>
          <w:szCs w:val="24"/>
          <w:lang w:val="nl-BE"/>
        </w:rPr>
        <w:t>Mala vermeldt de situatie in het kamp helemaal niet. Kan je hiervoor een reden bedenken? Leg uit.</w:t>
      </w:r>
    </w:p>
    <w:p xmlns:wp14="http://schemas.microsoft.com/office/word/2010/wordml" w:rsidP="3C418675" w14:paraId="3791CE58" wp14:textId="0C81E710">
      <w:pPr>
        <w:pStyle w:val="ListParagraph"/>
        <w:numPr>
          <w:ilvl w:val="1"/>
          <w:numId w:val="2"/>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3C418675" w:rsidR="3C418675">
        <w:rPr>
          <w:rFonts w:ascii="Verdana" w:hAnsi="Verdana" w:eastAsia="Verdana" w:cs="Verdana"/>
          <w:b w:val="0"/>
          <w:bCs w:val="0"/>
          <w:i w:val="0"/>
          <w:iCs w:val="0"/>
          <w:noProof w:val="0"/>
          <w:color w:val="000000" w:themeColor="text1" w:themeTint="FF" w:themeShade="FF"/>
          <w:sz w:val="24"/>
          <w:szCs w:val="24"/>
          <w:lang w:val="nl-BE"/>
        </w:rPr>
        <w:t>Antwoord: Mala kon niet openlijk spreken. De briefkaarten werden gecontroleerd. Als Mala wel (eerlijk) over het kamp zou schrijven bestond de kans dat haar privilege afgepakt werd.</w:t>
      </w:r>
    </w:p>
    <w:p xmlns:wp14="http://schemas.microsoft.com/office/word/2010/wordml" w:rsidP="3C418675" w14:paraId="1A8E83BB" wp14:textId="1DF56295">
      <w:pPr>
        <w:pStyle w:val="ListParagraph"/>
        <w:numPr>
          <w:ilvl w:val="0"/>
          <w:numId w:val="2"/>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3C418675" w:rsidR="3C418675">
        <w:rPr>
          <w:rFonts w:ascii="Verdana" w:hAnsi="Verdana" w:eastAsia="Verdana" w:cs="Verdana"/>
          <w:b w:val="0"/>
          <w:bCs w:val="0"/>
          <w:i w:val="0"/>
          <w:iCs w:val="0"/>
          <w:noProof w:val="0"/>
          <w:color w:val="000000" w:themeColor="text1" w:themeTint="FF" w:themeShade="FF"/>
          <w:sz w:val="24"/>
          <w:szCs w:val="24"/>
          <w:lang w:val="nl-BE"/>
        </w:rPr>
        <w:t xml:space="preserve"> In de tekst vraagt Mala naar haar ouders omdat ze daar al een tijdje niet meer van gehoord heeft. Waarom schrijven haar ouders niet terug? Kan jij een reden bedenken?</w:t>
      </w:r>
    </w:p>
    <w:p xmlns:wp14="http://schemas.microsoft.com/office/word/2010/wordml" w:rsidP="3C418675" w14:paraId="7C5802ED" wp14:textId="0E91FC7B">
      <w:pPr>
        <w:pStyle w:val="ListParagraph"/>
        <w:numPr>
          <w:ilvl w:val="1"/>
          <w:numId w:val="2"/>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3C418675" w:rsidR="3C418675">
        <w:rPr>
          <w:rFonts w:ascii="Verdana" w:hAnsi="Verdana" w:eastAsia="Verdana" w:cs="Verdana"/>
          <w:b w:val="0"/>
          <w:bCs w:val="0"/>
          <w:i w:val="0"/>
          <w:iCs w:val="0"/>
          <w:noProof w:val="0"/>
          <w:color w:val="000000" w:themeColor="text1" w:themeTint="FF" w:themeShade="FF"/>
          <w:sz w:val="24"/>
          <w:szCs w:val="24"/>
          <w:lang w:val="nl-BE"/>
        </w:rPr>
        <w:t>Antwoord: Alle uitgaande post wordt gecontroleerd. Hetzelfde wordt gedaan met de binnenkomende post. Het kan zijn dat de brieven van de ouders van Mala tegengehouden worden door de Duitse kampofficieren. Anderzijds kan het ook zijn dat haar ouders niet terugschrijven omdat er iets mee gebeurd is of als ze zelf naar een concentratiekamp gestuurd zijn. Mala vraagt in haar kaartje expliciet naar de locatie van haar ouders. Het kan zijn dat haar zus deze informatie niet wil prijsgeven omdat ze haar ouders wil beschermen.</w:t>
      </w:r>
    </w:p>
    <w:p xmlns:wp14="http://schemas.microsoft.com/office/word/2010/wordml" w:rsidP="3C418675" w14:paraId="621706A5" wp14:textId="369DB7B2">
      <w:pPr>
        <w:pStyle w:val="ListParagraph"/>
        <w:numPr>
          <w:ilvl w:val="0"/>
          <w:numId w:val="2"/>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3C418675" w:rsidR="3C418675">
        <w:rPr>
          <w:rFonts w:ascii="Verdana" w:hAnsi="Verdana" w:eastAsia="Verdana" w:cs="Verdana"/>
          <w:b w:val="0"/>
          <w:bCs w:val="0"/>
          <w:i w:val="0"/>
          <w:iCs w:val="0"/>
          <w:noProof w:val="0"/>
          <w:color w:val="000000" w:themeColor="text1" w:themeTint="FF" w:themeShade="FF"/>
          <w:sz w:val="24"/>
          <w:szCs w:val="24"/>
          <w:lang w:val="nl-BE"/>
        </w:rPr>
        <w:t>Waarom mocht Mala brieven schrijven en andere gevangenen niet?</w:t>
      </w:r>
    </w:p>
    <w:p xmlns:wp14="http://schemas.microsoft.com/office/word/2010/wordml" w:rsidP="3C418675" w14:paraId="16920BC0" wp14:textId="4EB01997">
      <w:pPr>
        <w:pStyle w:val="ListParagraph"/>
        <w:numPr>
          <w:ilvl w:val="1"/>
          <w:numId w:val="2"/>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3C418675" w:rsidR="3C418675">
        <w:rPr>
          <w:rFonts w:ascii="Verdana" w:hAnsi="Verdana" w:eastAsia="Verdana" w:cs="Verdana"/>
          <w:b w:val="0"/>
          <w:bCs w:val="0"/>
          <w:i w:val="0"/>
          <w:iCs w:val="0"/>
          <w:noProof w:val="0"/>
          <w:color w:val="000000" w:themeColor="text1" w:themeTint="FF" w:themeShade="FF"/>
          <w:sz w:val="24"/>
          <w:szCs w:val="24"/>
          <w:lang w:val="nl-BE"/>
        </w:rPr>
        <w:t xml:space="preserve">Antwoord: Mala kreeg dit privilege toegekend door haar positie als koerier en vertaalster. </w:t>
      </w:r>
    </w:p>
    <w:p xmlns:wp14="http://schemas.microsoft.com/office/word/2010/wordml" w:rsidP="3C418675" w14:paraId="2A6265C7" wp14:textId="7902F7FA">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p>
    <w:p xmlns:wp14="http://schemas.microsoft.com/office/word/2010/wordml" w:rsidP="3C418675" w14:paraId="179081CF" wp14:textId="109D7A5B">
      <w:pPr>
        <w:pStyle w:val="ListParagraph"/>
        <w:numPr>
          <w:ilvl w:val="0"/>
          <w:numId w:val="1"/>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3C418675" w:rsidR="3C418675">
        <w:rPr>
          <w:rFonts w:ascii="Verdana" w:hAnsi="Verdana" w:eastAsia="Verdana" w:cs="Verdana"/>
          <w:b w:val="1"/>
          <w:bCs w:val="1"/>
          <w:i w:val="0"/>
          <w:iCs w:val="0"/>
          <w:noProof w:val="0"/>
          <w:color w:val="000000" w:themeColor="text1" w:themeTint="FF" w:themeShade="FF"/>
          <w:sz w:val="24"/>
          <w:szCs w:val="24"/>
          <w:lang w:val="nl-BE"/>
        </w:rPr>
        <w:t>Klasdiscussie</w:t>
      </w:r>
    </w:p>
    <w:p xmlns:wp14="http://schemas.microsoft.com/office/word/2010/wordml" w:rsidP="3C418675" w14:paraId="56C3D676" wp14:textId="18F69A97">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3C418675" w:rsidR="3C418675">
        <w:rPr>
          <w:rFonts w:ascii="Verdana" w:hAnsi="Verdana" w:eastAsia="Verdana" w:cs="Verdana"/>
          <w:b w:val="0"/>
          <w:bCs w:val="0"/>
          <w:i w:val="0"/>
          <w:iCs w:val="0"/>
          <w:noProof w:val="0"/>
          <w:color w:val="000000" w:themeColor="text1" w:themeTint="FF" w:themeShade="FF"/>
          <w:sz w:val="24"/>
          <w:szCs w:val="24"/>
          <w:lang w:val="nl-BE"/>
        </w:rPr>
        <w:t xml:space="preserve">Laat de leerlingen de “biografie op leerlingenmaat” lezen. Mala Zimetbaum werd onlangs (november 2019) door middel van een graffiti-tekening vereeuwigd op een gevel in Borgerhout. Laat ze het fragment zien van Gazet van Antwerpen. (2019, november). </w:t>
      </w:r>
      <w:r w:rsidRPr="3C418675" w:rsidR="3C418675">
        <w:rPr>
          <w:rFonts w:ascii="Verdana" w:hAnsi="Verdana" w:eastAsia="Verdana" w:cs="Verdana"/>
          <w:b w:val="0"/>
          <w:bCs w:val="0"/>
          <w:i w:val="1"/>
          <w:iCs w:val="1"/>
          <w:noProof w:val="0"/>
          <w:color w:val="000000" w:themeColor="text1" w:themeTint="FF" w:themeShade="FF"/>
          <w:sz w:val="24"/>
          <w:szCs w:val="24"/>
          <w:lang w:val="nl-BE"/>
        </w:rPr>
        <w:t>Timelapse. Mala Zimetbaum, joodse heldin, vereeuwigd op gevel in Borgerhout</w:t>
      </w:r>
      <w:r w:rsidRPr="3C418675" w:rsidR="3C418675">
        <w:rPr>
          <w:rFonts w:ascii="Verdana" w:hAnsi="Verdana" w:eastAsia="Verdana" w:cs="Verdana"/>
          <w:b w:val="0"/>
          <w:bCs w:val="0"/>
          <w:i w:val="0"/>
          <w:iCs w:val="0"/>
          <w:noProof w:val="0"/>
          <w:color w:val="000000" w:themeColor="text1" w:themeTint="FF" w:themeShade="FF"/>
          <w:sz w:val="24"/>
          <w:szCs w:val="24"/>
          <w:lang w:val="nl-BE"/>
        </w:rPr>
        <w:t xml:space="preserve">. Geraadpleegd op 5 juni 2020, van </w:t>
      </w:r>
      <w:hyperlink r:id="R6dc4fb664e654040">
        <w:r w:rsidRPr="3C418675" w:rsidR="3C418675">
          <w:rPr>
            <w:rStyle w:val="Hyperlink"/>
            <w:rFonts w:ascii="Verdana" w:hAnsi="Verdana" w:eastAsia="Verdana" w:cs="Verdana"/>
            <w:b w:val="0"/>
            <w:bCs w:val="0"/>
            <w:i w:val="0"/>
            <w:iCs w:val="0"/>
            <w:noProof w:val="0"/>
            <w:color w:val="000000" w:themeColor="text1" w:themeTint="FF" w:themeShade="FF"/>
            <w:sz w:val="24"/>
            <w:szCs w:val="24"/>
            <w:lang w:val="nl-BE"/>
          </w:rPr>
          <w:t>https://www.gva.be/cnt/dmf20191113_04714522/timelapse-mala-zimetbaum-joodse-heldin-vereeuwigd-op-gevel-in-borgerhout</w:t>
        </w:r>
      </w:hyperlink>
      <w:r w:rsidRPr="3C418675" w:rsidR="3C418675">
        <w:rPr>
          <w:rFonts w:ascii="Verdana" w:hAnsi="Verdana" w:eastAsia="Verdana" w:cs="Verdana"/>
          <w:b w:val="0"/>
          <w:bCs w:val="0"/>
          <w:i w:val="0"/>
          <w:iCs w:val="0"/>
          <w:noProof w:val="0"/>
          <w:color w:val="000000" w:themeColor="text1" w:themeTint="FF" w:themeShade="FF"/>
          <w:sz w:val="24"/>
          <w:szCs w:val="24"/>
          <w:lang w:val="nl-BE"/>
        </w:rPr>
        <w:t xml:space="preserve">. </w:t>
      </w:r>
    </w:p>
    <w:p xmlns:wp14="http://schemas.microsoft.com/office/word/2010/wordml" w:rsidP="3C418675" w14:paraId="53BD4160" wp14:textId="12E62920">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3C418675" w:rsidR="3C418675">
        <w:rPr>
          <w:rFonts w:ascii="Verdana" w:hAnsi="Verdana" w:eastAsia="Verdana" w:cs="Verdana"/>
          <w:b w:val="0"/>
          <w:bCs w:val="0"/>
          <w:i w:val="0"/>
          <w:iCs w:val="0"/>
          <w:noProof w:val="0"/>
          <w:color w:val="000000" w:themeColor="text1" w:themeTint="FF" w:themeShade="FF"/>
          <w:sz w:val="24"/>
          <w:szCs w:val="24"/>
          <w:lang w:val="nl-BE"/>
        </w:rPr>
        <w:t>Mogelijke vraag:</w:t>
      </w:r>
    </w:p>
    <w:p xmlns:wp14="http://schemas.microsoft.com/office/word/2010/wordml" w:rsidP="3C418675" w14:paraId="3B9F75AB" wp14:textId="04F16549">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p>
    <w:p xmlns:wp14="http://schemas.microsoft.com/office/word/2010/wordml" w:rsidP="3C418675" w14:paraId="54985E52" wp14:textId="42A99E9A">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3C418675" w:rsidR="3C418675">
        <w:rPr>
          <w:rFonts w:ascii="Verdana" w:hAnsi="Verdana" w:eastAsia="Verdana" w:cs="Verdana"/>
          <w:b w:val="0"/>
          <w:bCs w:val="0"/>
          <w:i w:val="0"/>
          <w:iCs w:val="0"/>
          <w:noProof w:val="0"/>
          <w:color w:val="000000" w:themeColor="text1" w:themeTint="FF" w:themeShade="FF"/>
          <w:sz w:val="24"/>
          <w:szCs w:val="24"/>
          <w:lang w:val="nl-BE"/>
        </w:rPr>
        <w:t xml:space="preserve">Waarom is het belangrijk dat de slachtoffers van de concentratiekampen herinnerd worden? </w:t>
      </w:r>
    </w:p>
    <w:p xmlns:wp14="http://schemas.microsoft.com/office/word/2010/wordml" w:rsidP="3C418675" w14:paraId="2C842CA7" wp14:textId="711D8249">
      <w:pPr>
        <w:pStyle w:val="ListParagraph"/>
        <w:numPr>
          <w:ilvl w:val="0"/>
          <w:numId w:val="3"/>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3C418675" w:rsidR="3C418675">
        <w:rPr>
          <w:rFonts w:ascii="Verdana" w:hAnsi="Verdana" w:eastAsia="Verdana" w:cs="Verdana"/>
          <w:b w:val="0"/>
          <w:bCs w:val="0"/>
          <w:i w:val="0"/>
          <w:iCs w:val="0"/>
          <w:noProof w:val="0"/>
          <w:color w:val="000000" w:themeColor="text1" w:themeTint="FF" w:themeShade="FF"/>
          <w:sz w:val="24"/>
          <w:szCs w:val="24"/>
          <w:lang w:val="nl-BE"/>
        </w:rPr>
        <w:t>Antwoord: Het is belangrijk de slachtoffers te herinneren omdat deze mensen iets heel erg hebben meegemaakt. Door te herinneren worden ze geëerd. Het moet er ook voor zorgen dat deze gruwel zich nooit herhaald. **De antwoorden hangen af van de input van de leerlingen**</w:t>
      </w:r>
    </w:p>
    <w:p xmlns:wp14="http://schemas.microsoft.com/office/word/2010/wordml" w:rsidP="3C418675" w14:paraId="3EBD09E6" wp14:textId="04B6B022">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p>
    <w:p xmlns:wp14="http://schemas.microsoft.com/office/word/2010/wordml" w:rsidP="3C418675" w14:paraId="0E339A05" wp14:textId="2ABFF66B">
      <w:pPr>
        <w:pStyle w:val="Heading3"/>
        <w:spacing w:before="40" w:after="0" w:line="276" w:lineRule="atLeast"/>
        <w:jc w:val="both"/>
        <w:rPr>
          <w:rFonts w:ascii="Verdana" w:hAnsi="Verdana" w:eastAsia="Verdana" w:cs="Verdana"/>
          <w:b w:val="0"/>
          <w:bCs w:val="0"/>
          <w:i w:val="0"/>
          <w:iCs w:val="0"/>
          <w:noProof w:val="0"/>
          <w:color w:val="1F3763"/>
          <w:sz w:val="28"/>
          <w:szCs w:val="28"/>
          <w:lang w:val="nl-NL"/>
        </w:rPr>
      </w:pPr>
      <w:r w:rsidRPr="3C418675" w:rsidR="3C418675">
        <w:rPr>
          <w:rFonts w:ascii="Verdana" w:hAnsi="Verdana" w:eastAsia="Verdana" w:cs="Verdana"/>
          <w:b w:val="0"/>
          <w:bCs w:val="0"/>
          <w:i w:val="0"/>
          <w:iCs w:val="0"/>
          <w:noProof w:val="0"/>
          <w:color w:val="1F3763"/>
          <w:sz w:val="28"/>
          <w:szCs w:val="28"/>
          <w:lang w:val="nl-BE"/>
        </w:rPr>
        <w:t>Bronnen</w:t>
      </w:r>
    </w:p>
    <w:p xmlns:wp14="http://schemas.microsoft.com/office/word/2010/wordml" w:rsidP="3C418675" w14:paraId="190ADE22" wp14:textId="2077BFC8">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3C418675" w:rsidR="3C418675">
        <w:rPr>
          <w:rFonts w:ascii="Verdana" w:hAnsi="Verdana" w:eastAsia="Verdana" w:cs="Verdana"/>
          <w:b w:val="0"/>
          <w:bCs w:val="0"/>
          <w:i w:val="0"/>
          <w:iCs w:val="0"/>
          <w:noProof w:val="0"/>
          <w:color w:val="000000" w:themeColor="text1" w:themeTint="FF" w:themeShade="FF"/>
          <w:sz w:val="24"/>
          <w:szCs w:val="24"/>
          <w:lang w:val="nl-BE"/>
        </w:rPr>
        <w:t xml:space="preserve">Gazet van Antwerpen. (2019, november). </w:t>
      </w:r>
      <w:r w:rsidRPr="3C418675" w:rsidR="3C418675">
        <w:rPr>
          <w:rFonts w:ascii="Verdana" w:hAnsi="Verdana" w:eastAsia="Verdana" w:cs="Verdana"/>
          <w:b w:val="0"/>
          <w:bCs w:val="0"/>
          <w:i w:val="1"/>
          <w:iCs w:val="1"/>
          <w:noProof w:val="0"/>
          <w:color w:val="000000" w:themeColor="text1" w:themeTint="FF" w:themeShade="FF"/>
          <w:sz w:val="24"/>
          <w:szCs w:val="24"/>
          <w:lang w:val="nl-BE"/>
        </w:rPr>
        <w:t>Timelapse. Mala Zimetbaum, joodse heldin, vereeuwigd op gevel in Borgerhout</w:t>
      </w:r>
      <w:r w:rsidRPr="3C418675" w:rsidR="3C418675">
        <w:rPr>
          <w:rFonts w:ascii="Verdana" w:hAnsi="Verdana" w:eastAsia="Verdana" w:cs="Verdana"/>
          <w:b w:val="0"/>
          <w:bCs w:val="0"/>
          <w:i w:val="0"/>
          <w:iCs w:val="0"/>
          <w:noProof w:val="0"/>
          <w:color w:val="000000" w:themeColor="text1" w:themeTint="FF" w:themeShade="FF"/>
          <w:sz w:val="24"/>
          <w:szCs w:val="24"/>
          <w:lang w:val="nl-BE"/>
        </w:rPr>
        <w:t xml:space="preserve">. Geraadpleegd op 5 juni 2020, van </w:t>
      </w:r>
      <w:hyperlink r:id="R9663f2d8eae9491e">
        <w:r w:rsidRPr="3C418675" w:rsidR="3C418675">
          <w:rPr>
            <w:rStyle w:val="Hyperlink"/>
            <w:rFonts w:ascii="Verdana" w:hAnsi="Verdana" w:eastAsia="Verdana" w:cs="Verdana"/>
            <w:b w:val="0"/>
            <w:bCs w:val="0"/>
            <w:i w:val="0"/>
            <w:iCs w:val="0"/>
            <w:noProof w:val="0"/>
            <w:color w:val="000000" w:themeColor="text1" w:themeTint="FF" w:themeShade="FF"/>
            <w:sz w:val="24"/>
            <w:szCs w:val="24"/>
            <w:lang w:val="nl-BE"/>
          </w:rPr>
          <w:t>https://www.gva.be/cnt/dmf20191113_04714522/timelapse-mala-zimetbaum-joodse-heldin-vereeuwigd-op-gevel-in-borgerhout</w:t>
        </w:r>
      </w:hyperlink>
      <w:r w:rsidRPr="3C418675" w:rsidR="3C418675">
        <w:rPr>
          <w:rFonts w:ascii="Verdana" w:hAnsi="Verdana" w:eastAsia="Verdana" w:cs="Verdana"/>
          <w:b w:val="0"/>
          <w:bCs w:val="0"/>
          <w:i w:val="0"/>
          <w:iCs w:val="0"/>
          <w:noProof w:val="0"/>
          <w:color w:val="000000" w:themeColor="text1" w:themeTint="FF" w:themeShade="FF"/>
          <w:sz w:val="24"/>
          <w:szCs w:val="24"/>
          <w:lang w:val="nl-BE"/>
        </w:rPr>
        <w:t>.</w:t>
      </w:r>
    </w:p>
    <w:p xmlns:wp14="http://schemas.microsoft.com/office/word/2010/wordml" w:rsidP="3C418675" w14:paraId="7C699976" wp14:textId="2E01799C">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3C418675" w:rsidR="3C418675">
        <w:rPr>
          <w:rFonts w:ascii="Verdana" w:hAnsi="Verdana" w:eastAsia="Verdana" w:cs="Verdana"/>
          <w:b w:val="0"/>
          <w:bCs w:val="0"/>
          <w:i w:val="0"/>
          <w:iCs w:val="0"/>
          <w:noProof w:val="0"/>
          <w:color w:val="000000" w:themeColor="text1" w:themeTint="FF" w:themeShade="FF"/>
          <w:sz w:val="24"/>
          <w:szCs w:val="24"/>
          <w:lang w:val="nl-BE"/>
        </w:rPr>
        <w:t xml:space="preserve">Kazerne Dossin. (z.d.). </w:t>
      </w:r>
      <w:r w:rsidRPr="3C418675" w:rsidR="3C418675">
        <w:rPr>
          <w:rFonts w:ascii="Verdana" w:hAnsi="Verdana" w:eastAsia="Verdana" w:cs="Verdana"/>
          <w:b w:val="0"/>
          <w:bCs w:val="0"/>
          <w:i w:val="1"/>
          <w:iCs w:val="1"/>
          <w:noProof w:val="0"/>
          <w:color w:val="000000" w:themeColor="text1" w:themeTint="FF" w:themeShade="FF"/>
          <w:sz w:val="24"/>
          <w:szCs w:val="24"/>
          <w:lang w:val="nl-BE"/>
        </w:rPr>
        <w:t>Mala Zimetbaum</w:t>
      </w:r>
      <w:r w:rsidRPr="3C418675" w:rsidR="3C418675">
        <w:rPr>
          <w:rFonts w:ascii="Verdana" w:hAnsi="Verdana" w:eastAsia="Verdana" w:cs="Verdana"/>
          <w:b w:val="0"/>
          <w:bCs w:val="0"/>
          <w:i w:val="0"/>
          <w:iCs w:val="0"/>
          <w:noProof w:val="0"/>
          <w:color w:val="000000" w:themeColor="text1" w:themeTint="FF" w:themeShade="FF"/>
          <w:sz w:val="24"/>
          <w:szCs w:val="24"/>
          <w:lang w:val="nl-BE"/>
        </w:rPr>
        <w:t xml:space="preserve">. Geraadpleegd op 4 juni 2020, van </w:t>
      </w:r>
      <w:hyperlink r:id="R41045fdd5ecf4dac">
        <w:r w:rsidRPr="3C418675" w:rsidR="3C418675">
          <w:rPr>
            <w:rStyle w:val="Hyperlink"/>
            <w:rFonts w:ascii="Verdana" w:hAnsi="Verdana" w:eastAsia="Verdana" w:cs="Verdana"/>
            <w:b w:val="0"/>
            <w:bCs w:val="0"/>
            <w:i w:val="0"/>
            <w:iCs w:val="0"/>
            <w:noProof w:val="0"/>
            <w:color w:val="000000" w:themeColor="text1" w:themeTint="FF" w:themeShade="FF"/>
            <w:sz w:val="24"/>
            <w:szCs w:val="24"/>
            <w:lang w:val="nl-BE"/>
          </w:rPr>
          <w:t>https://www.kazernedossin.eu/NL/Overzicht-Transporten/Transport-X/Mala-Zimetbaum</w:t>
        </w:r>
      </w:hyperlink>
      <w:r w:rsidRPr="3C418675" w:rsidR="3C418675">
        <w:rPr>
          <w:rFonts w:ascii="Verdana" w:hAnsi="Verdana" w:eastAsia="Verdana" w:cs="Verdana"/>
          <w:b w:val="0"/>
          <w:bCs w:val="0"/>
          <w:i w:val="0"/>
          <w:iCs w:val="0"/>
          <w:noProof w:val="0"/>
          <w:color w:val="000000" w:themeColor="text1" w:themeTint="FF" w:themeShade="FF"/>
          <w:sz w:val="24"/>
          <w:szCs w:val="24"/>
          <w:lang w:val="nl-BE"/>
        </w:rPr>
        <w:t>.</w:t>
      </w:r>
    </w:p>
    <w:p xmlns:wp14="http://schemas.microsoft.com/office/word/2010/wordml" w:rsidP="3C418675" w14:paraId="0960CAB6" wp14:textId="5A4524AB">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3C418675" w:rsidR="3C418675">
        <w:rPr>
          <w:rFonts w:ascii="Verdana" w:hAnsi="Verdana" w:eastAsia="Verdana" w:cs="Verdana"/>
          <w:b w:val="0"/>
          <w:bCs w:val="0"/>
          <w:i w:val="0"/>
          <w:iCs w:val="0"/>
          <w:noProof w:val="0"/>
          <w:color w:val="000000" w:themeColor="text1" w:themeTint="FF" w:themeShade="FF"/>
          <w:sz w:val="24"/>
          <w:szCs w:val="24"/>
          <w:lang w:val="nl-BE"/>
        </w:rPr>
        <w:t xml:space="preserve">Van den Berghe, J. (2016) </w:t>
      </w:r>
      <w:r w:rsidRPr="3C418675" w:rsidR="3C418675">
        <w:rPr>
          <w:rFonts w:ascii="Verdana" w:hAnsi="Verdana" w:eastAsia="Verdana" w:cs="Verdana"/>
          <w:b w:val="0"/>
          <w:bCs w:val="0"/>
          <w:i w:val="1"/>
          <w:iCs w:val="1"/>
          <w:noProof w:val="0"/>
          <w:color w:val="000000" w:themeColor="text1" w:themeTint="FF" w:themeShade="FF"/>
          <w:sz w:val="24"/>
          <w:szCs w:val="24"/>
          <w:lang w:val="nl-BE"/>
        </w:rPr>
        <w:t>Vergeten Vrouwen. Een tegendraadse kroniek van België</w:t>
      </w:r>
      <w:r w:rsidRPr="3C418675" w:rsidR="3C418675">
        <w:rPr>
          <w:rFonts w:ascii="Verdana" w:hAnsi="Verdana" w:eastAsia="Verdana" w:cs="Verdana"/>
          <w:b w:val="0"/>
          <w:bCs w:val="0"/>
          <w:i w:val="0"/>
          <w:iCs w:val="0"/>
          <w:noProof w:val="0"/>
          <w:color w:val="000000" w:themeColor="text1" w:themeTint="FF" w:themeShade="FF"/>
          <w:sz w:val="24"/>
          <w:szCs w:val="24"/>
          <w:lang w:val="nl-BE"/>
        </w:rPr>
        <w:t>. Kalmthout: Polis. 140-146.</w:t>
      </w:r>
    </w:p>
    <w:p xmlns:wp14="http://schemas.microsoft.com/office/word/2010/wordml" w:rsidP="3C418675" w14:paraId="641B6C70" wp14:textId="32969489">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p>
    <w:p xmlns:wp14="http://schemas.microsoft.com/office/word/2010/wordml" w:rsidP="3C418675" w14:paraId="7B5CAEB5" wp14:textId="2DD453BF">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0054DE3"/>
  <w15:docId w15:val="{7925ece2-0af0-40ab-b826-c8dfe1b33f4b}"/>
  <w:rsids>
    <w:rsidRoot w:val="50054DE3"/>
    <w:rsid w:val="3C418675"/>
    <w:rsid w:val="50054DE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Emphasis" mc:Ignorable="w14">
    <w:name xmlns:w="http://schemas.openxmlformats.org/wordprocessingml/2006/main" w:val="Emphasis"/>
    <w:basedOn xmlns:w="http://schemas.openxmlformats.org/wordprocessingml/2006/main" w:val="DefaultParagraphFont"/>
    <w:uiPriority xmlns:w="http://schemas.openxmlformats.org/wordprocessingml/2006/main" w:val="20"/>
    <w:qFormat xmlns:w="http://schemas.openxmlformats.org/wordprocessingml/2006/main"/>
    <w:rPr xmlns:w="http://schemas.openxmlformats.org/wordprocessingml/2006/main">
      <w:i/>
      <w:iC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28805676d2d347c9" /><Relationship Type="http://schemas.openxmlformats.org/officeDocument/2006/relationships/hyperlink" Target="https://www.gva.be/cnt/dmf20191113_04714522/timelapse-mala-zimetbaum-joodse-heldin-vereeuwigd-op-gevel-in-borgerhout" TargetMode="External" Id="R6dc4fb664e654040" /><Relationship Type="http://schemas.openxmlformats.org/officeDocument/2006/relationships/hyperlink" Target="https://www.gva.be/cnt/dmf20191113_04714522/timelapse-mala-zimetbaum-joodse-heldin-vereeuwigd-op-gevel-in-borgerhout" TargetMode="External" Id="R9663f2d8eae9491e" /><Relationship Type="http://schemas.openxmlformats.org/officeDocument/2006/relationships/hyperlink" Target="https://www.kazernedossin.eu/NL/Overzicht-Transporten/Transport-X/Mala-Zimetbaum" TargetMode="External" Id="R41045fdd5ecf4dac" /><Relationship Type="http://schemas.openxmlformats.org/officeDocument/2006/relationships/numbering" Target="/word/numbering.xml" Id="Ra5b01f48f9f54e7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2020-09-01T12:58:18.7895889Z</dcterms:created>
  <dcterms:modified xsi:type="dcterms:W3CDTF">2020-09-01T12:59:29.5269680Z</dcterms:modified>
  <dc:creator>Frauke Velle</dc:creator>
  <lastModifiedBy>Frauke Velle</lastModifiedBy>
</coreProperties>
</file>