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658344" w14:textId="77777777" w:rsidR="00A86B6A" w:rsidRPr="00AC5BA2" w:rsidRDefault="00A86B6A" w:rsidP="00A86B6A">
      <w:pPr>
        <w:rPr>
          <w:rFonts w:eastAsia="Calibri"/>
          <w:sz w:val="24"/>
          <w:szCs w:val="28"/>
          <w:lang w:eastAsia="en-US"/>
        </w:rPr>
      </w:pPr>
      <w:r w:rsidRPr="00AC5BA2">
        <w:rPr>
          <w:rFonts w:eastAsia="Calibri"/>
          <w:sz w:val="24"/>
          <w:szCs w:val="28"/>
          <w:lang w:eastAsia="en-US"/>
        </w:rPr>
        <w:t>Universiteit Antwerpen</w:t>
      </w:r>
    </w:p>
    <w:p w14:paraId="4E69927B" w14:textId="77777777" w:rsidR="00A86B6A" w:rsidRPr="00AC5BA2" w:rsidRDefault="00A86B6A" w:rsidP="00A86B6A">
      <w:pPr>
        <w:rPr>
          <w:rFonts w:eastAsia="Calibri"/>
          <w:sz w:val="24"/>
          <w:szCs w:val="28"/>
          <w:lang w:eastAsia="en-US"/>
        </w:rPr>
      </w:pPr>
      <w:r w:rsidRPr="00AC5BA2">
        <w:rPr>
          <w:rFonts w:eastAsia="Calibri"/>
          <w:sz w:val="24"/>
          <w:szCs w:val="28"/>
          <w:lang w:eastAsia="en-US"/>
        </w:rPr>
        <w:t>Antwerp School of Education</w:t>
      </w:r>
    </w:p>
    <w:p w14:paraId="43255D2A" w14:textId="77777777" w:rsidR="00A86B6A" w:rsidRPr="00AC5BA2" w:rsidRDefault="00A86B6A" w:rsidP="00A86B6A">
      <w:pPr>
        <w:rPr>
          <w:rFonts w:eastAsia="Calibri"/>
          <w:sz w:val="24"/>
          <w:szCs w:val="28"/>
          <w:lang w:eastAsia="en-US"/>
        </w:rPr>
      </w:pPr>
      <w:r w:rsidRPr="00AC5BA2">
        <w:rPr>
          <w:rFonts w:eastAsia="Calibri"/>
          <w:sz w:val="24"/>
          <w:szCs w:val="28"/>
          <w:lang w:eastAsia="en-US"/>
        </w:rPr>
        <w:t>Academiejaar –2019-2020</w:t>
      </w:r>
    </w:p>
    <w:p w14:paraId="0B73DDFE" w14:textId="77777777" w:rsidR="00A86B6A" w:rsidRPr="00AC5BA2" w:rsidRDefault="00A86B6A" w:rsidP="00A86B6A">
      <w:pPr>
        <w:rPr>
          <w:rFonts w:eastAsia="Calibri"/>
          <w:sz w:val="24"/>
          <w:szCs w:val="28"/>
          <w:lang w:eastAsia="en-US"/>
        </w:rPr>
      </w:pPr>
    </w:p>
    <w:p w14:paraId="7718028E" w14:textId="77777777" w:rsidR="00A86B6A" w:rsidRPr="00AC5BA2" w:rsidRDefault="00A86B6A" w:rsidP="00A86B6A">
      <w:pPr>
        <w:rPr>
          <w:rFonts w:eastAsia="Calibri"/>
          <w:sz w:val="24"/>
          <w:szCs w:val="28"/>
          <w:lang w:eastAsia="en-US"/>
        </w:rPr>
      </w:pPr>
    </w:p>
    <w:p w14:paraId="6F270502" w14:textId="77777777" w:rsidR="00A86B6A" w:rsidRPr="00AC5BA2" w:rsidRDefault="00A86B6A" w:rsidP="00A86B6A">
      <w:pPr>
        <w:rPr>
          <w:rFonts w:eastAsia="Calibri"/>
          <w:sz w:val="24"/>
          <w:szCs w:val="28"/>
          <w:lang w:eastAsia="en-US"/>
        </w:rPr>
      </w:pPr>
    </w:p>
    <w:p w14:paraId="46F80EA5" w14:textId="77777777" w:rsidR="00A86B6A" w:rsidRPr="00AC5BA2" w:rsidRDefault="00A86B6A" w:rsidP="00A86B6A">
      <w:pPr>
        <w:rPr>
          <w:rFonts w:eastAsia="Calibri"/>
          <w:sz w:val="24"/>
          <w:szCs w:val="28"/>
          <w:lang w:eastAsia="en-US"/>
        </w:rPr>
      </w:pPr>
    </w:p>
    <w:p w14:paraId="35569F97" w14:textId="6242D8A3" w:rsidR="00A86B6A" w:rsidRPr="00AC5BA2" w:rsidRDefault="00A86B6A" w:rsidP="00A86B6A">
      <w:pPr>
        <w:rPr>
          <w:rFonts w:eastAsia="Calibri"/>
          <w:sz w:val="24"/>
          <w:szCs w:val="28"/>
          <w:lang w:eastAsia="en-US"/>
        </w:rPr>
      </w:pPr>
      <w:r w:rsidRPr="00AC5BA2">
        <w:rPr>
          <w:rFonts w:eastAsia="Calibri"/>
          <w:sz w:val="24"/>
          <w:szCs w:val="28"/>
          <w:lang w:eastAsia="en-US"/>
        </w:rPr>
        <w:t xml:space="preserve">MASTERPROEF Deel </w:t>
      </w:r>
      <w:r>
        <w:rPr>
          <w:rFonts w:eastAsia="Calibri"/>
          <w:sz w:val="24"/>
          <w:szCs w:val="28"/>
          <w:lang w:eastAsia="en-US"/>
        </w:rPr>
        <w:t>B</w:t>
      </w:r>
      <w:r w:rsidRPr="00AC5BA2">
        <w:rPr>
          <w:rFonts w:eastAsia="Calibri"/>
          <w:sz w:val="24"/>
          <w:szCs w:val="28"/>
          <w:lang w:eastAsia="en-US"/>
        </w:rPr>
        <w:t>:</w:t>
      </w:r>
      <w:r>
        <w:rPr>
          <w:rFonts w:eastAsia="Calibri"/>
          <w:sz w:val="24"/>
          <w:szCs w:val="28"/>
          <w:lang w:eastAsia="en-US"/>
        </w:rPr>
        <w:t xml:space="preserve"> Praktijk</w:t>
      </w:r>
    </w:p>
    <w:p w14:paraId="573540EA" w14:textId="77777777" w:rsidR="00A86B6A" w:rsidRPr="00AC5BA2" w:rsidRDefault="00A86B6A" w:rsidP="00A86B6A">
      <w:pPr>
        <w:rPr>
          <w:rFonts w:eastAsia="Calibri"/>
          <w:sz w:val="24"/>
          <w:szCs w:val="28"/>
          <w:lang w:eastAsia="en-US"/>
        </w:rPr>
      </w:pPr>
    </w:p>
    <w:p w14:paraId="310841C7" w14:textId="77777777" w:rsidR="00A86B6A" w:rsidRPr="00AC5BA2" w:rsidRDefault="00A86B6A" w:rsidP="00A86B6A">
      <w:pPr>
        <w:rPr>
          <w:rFonts w:eastAsia="Calibri"/>
          <w:sz w:val="24"/>
          <w:szCs w:val="28"/>
          <w:lang w:eastAsia="en-US"/>
        </w:rPr>
      </w:pPr>
    </w:p>
    <w:p w14:paraId="24D030EF" w14:textId="77777777" w:rsidR="00A86B6A" w:rsidRPr="00AC5BA2" w:rsidRDefault="00A86B6A" w:rsidP="00A86B6A">
      <w:pPr>
        <w:rPr>
          <w:rFonts w:eastAsia="Calibri"/>
          <w:sz w:val="24"/>
          <w:szCs w:val="28"/>
          <w:lang w:eastAsia="en-US"/>
        </w:rPr>
      </w:pPr>
    </w:p>
    <w:p w14:paraId="61F1F8CB" w14:textId="77777777" w:rsidR="00A86B6A" w:rsidRPr="00AC5BA2" w:rsidRDefault="00A86B6A" w:rsidP="00A86B6A">
      <w:pPr>
        <w:rPr>
          <w:rFonts w:eastAsia="Calibri"/>
          <w:sz w:val="24"/>
          <w:szCs w:val="28"/>
          <w:lang w:eastAsia="en-US"/>
        </w:rPr>
      </w:pPr>
    </w:p>
    <w:p w14:paraId="1AE277E3" w14:textId="77777777" w:rsidR="00A86B6A" w:rsidRPr="00AC5BA2" w:rsidRDefault="00A86B6A" w:rsidP="00A86B6A">
      <w:pPr>
        <w:rPr>
          <w:rFonts w:eastAsia="Calibri"/>
          <w:b/>
          <w:bCs/>
          <w:sz w:val="24"/>
          <w:szCs w:val="28"/>
          <w:lang w:eastAsia="en-US"/>
        </w:rPr>
      </w:pPr>
    </w:p>
    <w:p w14:paraId="7D1E07C4" w14:textId="77777777" w:rsidR="00A86B6A" w:rsidRPr="00AC5BA2" w:rsidRDefault="00A86B6A" w:rsidP="00A86B6A">
      <w:pPr>
        <w:jc w:val="center"/>
        <w:rPr>
          <w:rFonts w:eastAsia="Calibri"/>
          <w:b/>
          <w:bCs/>
          <w:sz w:val="24"/>
          <w:szCs w:val="28"/>
          <w:lang w:eastAsia="en-US"/>
        </w:rPr>
      </w:pPr>
      <w:r w:rsidRPr="00AC5BA2">
        <w:rPr>
          <w:rFonts w:eastAsia="Calibri"/>
          <w:b/>
          <w:bCs/>
          <w:sz w:val="24"/>
          <w:szCs w:val="28"/>
          <w:lang w:eastAsia="en-US"/>
        </w:rPr>
        <w:t>Girlpower in een mannenwereld.</w:t>
      </w:r>
    </w:p>
    <w:p w14:paraId="041CF546" w14:textId="3FC0D147" w:rsidR="00A86B6A" w:rsidRDefault="00A86B6A" w:rsidP="00A86B6A">
      <w:pPr>
        <w:jc w:val="center"/>
        <w:rPr>
          <w:rFonts w:eastAsia="Calibri"/>
          <w:sz w:val="24"/>
          <w:szCs w:val="28"/>
          <w:lang w:eastAsia="en-US"/>
        </w:rPr>
      </w:pPr>
      <w:r w:rsidRPr="00AC5BA2">
        <w:rPr>
          <w:rFonts w:eastAsia="Calibri"/>
          <w:sz w:val="24"/>
          <w:szCs w:val="28"/>
          <w:lang w:eastAsia="en-US"/>
        </w:rPr>
        <w:t xml:space="preserve">Een onderzoek </w:t>
      </w:r>
      <w:r>
        <w:rPr>
          <w:rFonts w:eastAsia="Calibri"/>
          <w:sz w:val="24"/>
          <w:szCs w:val="28"/>
          <w:lang w:eastAsia="en-US"/>
        </w:rPr>
        <w:t>naar</w:t>
      </w:r>
      <w:r w:rsidRPr="00AC5BA2">
        <w:rPr>
          <w:rFonts w:eastAsia="Calibri"/>
          <w:sz w:val="24"/>
          <w:szCs w:val="28"/>
          <w:lang w:eastAsia="en-US"/>
        </w:rPr>
        <w:t xml:space="preserve"> de afwezigheid van historische vrouwen in het </w:t>
      </w:r>
      <w:r w:rsidRPr="002A10C9">
        <w:rPr>
          <w:rFonts w:eastAsia="Calibri"/>
          <w:sz w:val="24"/>
          <w:szCs w:val="28"/>
          <w:lang w:eastAsia="en-US"/>
        </w:rPr>
        <w:t>Vlaamse geschiedenisonderwijs.</w:t>
      </w:r>
    </w:p>
    <w:p w14:paraId="6329780B" w14:textId="48EF2360" w:rsidR="00630DEF" w:rsidRDefault="00630DEF" w:rsidP="00A86B6A">
      <w:pPr>
        <w:jc w:val="center"/>
        <w:rPr>
          <w:rFonts w:eastAsia="Calibri"/>
          <w:sz w:val="24"/>
          <w:szCs w:val="28"/>
          <w:lang w:eastAsia="en-US"/>
        </w:rPr>
      </w:pPr>
    </w:p>
    <w:p w14:paraId="192CEA80" w14:textId="64BB57FD" w:rsidR="00630DEF" w:rsidRPr="00630DEF" w:rsidRDefault="00630DEF" w:rsidP="00A86B6A">
      <w:pPr>
        <w:jc w:val="center"/>
        <w:rPr>
          <w:rFonts w:eastAsia="Calibri"/>
          <w:b/>
          <w:bCs/>
          <w:sz w:val="24"/>
          <w:szCs w:val="28"/>
          <w:lang w:eastAsia="en-US"/>
        </w:rPr>
      </w:pPr>
      <w:r>
        <w:rPr>
          <w:rFonts w:eastAsia="Calibri"/>
          <w:b/>
          <w:bCs/>
          <w:sz w:val="24"/>
          <w:szCs w:val="28"/>
          <w:lang w:eastAsia="en-US"/>
        </w:rPr>
        <w:t>Ontwikkelde materialen</w:t>
      </w:r>
    </w:p>
    <w:p w14:paraId="65FA36B3" w14:textId="77777777" w:rsidR="00A86B6A" w:rsidRPr="00AC5BA2" w:rsidRDefault="00A86B6A" w:rsidP="00A86B6A">
      <w:pPr>
        <w:rPr>
          <w:rFonts w:eastAsia="Calibri"/>
          <w:sz w:val="24"/>
          <w:szCs w:val="28"/>
          <w:lang w:eastAsia="en-US"/>
        </w:rPr>
      </w:pPr>
    </w:p>
    <w:p w14:paraId="4B115AAD" w14:textId="77777777" w:rsidR="00A86B6A" w:rsidRPr="00AC5BA2" w:rsidRDefault="00A86B6A" w:rsidP="00A86B6A">
      <w:pPr>
        <w:rPr>
          <w:rFonts w:eastAsia="Calibri"/>
          <w:sz w:val="24"/>
          <w:szCs w:val="28"/>
          <w:lang w:eastAsia="en-US"/>
        </w:rPr>
      </w:pPr>
    </w:p>
    <w:p w14:paraId="73D07D08" w14:textId="77777777" w:rsidR="00A86B6A" w:rsidRPr="00AC5BA2" w:rsidRDefault="00A86B6A" w:rsidP="00A86B6A">
      <w:pPr>
        <w:rPr>
          <w:rFonts w:eastAsia="Calibri"/>
          <w:sz w:val="24"/>
          <w:szCs w:val="28"/>
          <w:lang w:eastAsia="en-US"/>
        </w:rPr>
      </w:pPr>
    </w:p>
    <w:p w14:paraId="2059821C" w14:textId="77777777" w:rsidR="00A86B6A" w:rsidRPr="00AC5BA2" w:rsidRDefault="00A86B6A" w:rsidP="00A86B6A">
      <w:pPr>
        <w:rPr>
          <w:rFonts w:eastAsia="Calibri"/>
          <w:sz w:val="24"/>
          <w:szCs w:val="28"/>
          <w:lang w:eastAsia="en-US"/>
        </w:rPr>
      </w:pPr>
    </w:p>
    <w:p w14:paraId="24E13CB9" w14:textId="77777777" w:rsidR="00A86B6A" w:rsidRPr="00AC5BA2" w:rsidRDefault="00A86B6A" w:rsidP="00A86B6A">
      <w:pPr>
        <w:rPr>
          <w:rFonts w:eastAsia="Calibri"/>
          <w:sz w:val="24"/>
          <w:szCs w:val="28"/>
          <w:lang w:eastAsia="en-US"/>
        </w:rPr>
      </w:pPr>
    </w:p>
    <w:p w14:paraId="6FE342CC" w14:textId="77777777" w:rsidR="00A86B6A" w:rsidRPr="00AC5BA2" w:rsidRDefault="00A86B6A" w:rsidP="00A86B6A">
      <w:pPr>
        <w:rPr>
          <w:rFonts w:eastAsia="Calibri"/>
          <w:sz w:val="24"/>
          <w:szCs w:val="28"/>
          <w:lang w:eastAsia="en-US"/>
        </w:rPr>
      </w:pPr>
    </w:p>
    <w:p w14:paraId="7C8671C9" w14:textId="77777777" w:rsidR="00A86B6A" w:rsidRPr="00AC5BA2" w:rsidRDefault="00A86B6A" w:rsidP="00A86B6A">
      <w:pPr>
        <w:rPr>
          <w:rFonts w:eastAsia="Calibri"/>
          <w:sz w:val="24"/>
          <w:szCs w:val="28"/>
          <w:lang w:eastAsia="en-US"/>
        </w:rPr>
      </w:pPr>
    </w:p>
    <w:p w14:paraId="4CC81897" w14:textId="77777777" w:rsidR="00A86B6A" w:rsidRPr="00AC5BA2" w:rsidRDefault="00A86B6A" w:rsidP="00A86B6A">
      <w:pPr>
        <w:rPr>
          <w:rFonts w:eastAsia="Calibri"/>
          <w:sz w:val="24"/>
          <w:szCs w:val="28"/>
          <w:lang w:eastAsia="en-US"/>
        </w:rPr>
      </w:pPr>
    </w:p>
    <w:p w14:paraId="33643A57" w14:textId="77777777" w:rsidR="00A86B6A" w:rsidRPr="00AC5BA2" w:rsidRDefault="00A86B6A" w:rsidP="00A86B6A">
      <w:pPr>
        <w:rPr>
          <w:rFonts w:eastAsia="Calibri"/>
          <w:sz w:val="24"/>
          <w:szCs w:val="28"/>
          <w:lang w:eastAsia="en-US"/>
        </w:rPr>
      </w:pPr>
      <w:r w:rsidRPr="00AC5BA2">
        <w:rPr>
          <w:rFonts w:eastAsia="Calibri"/>
          <w:sz w:val="24"/>
          <w:szCs w:val="28"/>
          <w:lang w:eastAsia="en-US"/>
        </w:rPr>
        <w:t>Charlotte Van Waeyenbergh</w:t>
      </w:r>
    </w:p>
    <w:p w14:paraId="271EDB26" w14:textId="77777777" w:rsidR="00A86B6A" w:rsidRPr="00AC5BA2" w:rsidRDefault="00A86B6A" w:rsidP="00A86B6A">
      <w:pPr>
        <w:rPr>
          <w:rFonts w:eastAsia="Calibri"/>
          <w:sz w:val="24"/>
          <w:szCs w:val="28"/>
          <w:lang w:eastAsia="en-US"/>
        </w:rPr>
      </w:pPr>
      <w:r w:rsidRPr="00AC5BA2">
        <w:rPr>
          <w:rFonts w:eastAsia="Calibri"/>
          <w:sz w:val="24"/>
          <w:szCs w:val="28"/>
          <w:lang w:eastAsia="en-US"/>
        </w:rPr>
        <w:t xml:space="preserve">Educatieve Master in de </w:t>
      </w:r>
      <w:sdt>
        <w:sdtPr>
          <w:rPr>
            <w:rFonts w:eastAsia="Calibri"/>
            <w:sz w:val="24"/>
            <w:szCs w:val="28"/>
            <w:lang w:eastAsia="en-US"/>
          </w:rPr>
          <w:id w:val="-1806773690"/>
          <w:placeholder>
            <w:docPart w:val="7A82471A154C4C3D9A35F8F004F01865"/>
          </w:placeholder>
          <w:comboBox>
            <w:listItem w:value="Kies een item."/>
            <w:listItem w:displayText="Cultuurwetenschappen - verkort traject" w:value="Cultuurwetenschappen - verkort traject"/>
            <w:listItem w:displayText="Economie - verkort traject" w:value="Economie - verkort traject"/>
            <w:listItem w:displayText="Gezondheidswetenschappen - consecutief traject" w:value="Gezondheidswetenschappen - consecutief traject"/>
            <w:listItem w:displayText="Maatschappijwetenschappen - verkort traject" w:value="Maatschappijwetenschappen - verkort traject"/>
            <w:listItem w:displayText="Ontwerpwetenschappen - verkort traject" w:value="Ontwerpwetenschappen - verkort traject"/>
            <w:listItem w:displayText="Talen - verkort traject" w:value="Talen - verkort traject"/>
            <w:listItem w:displayText="Wetenschappen en technologie - verkort traject" w:value="Wetenschappen en technologie - verkort traject"/>
          </w:comboBox>
        </w:sdtPr>
        <w:sdtEndPr/>
        <w:sdtContent>
          <w:r w:rsidRPr="00AC5BA2">
            <w:rPr>
              <w:rFonts w:eastAsia="Calibri"/>
              <w:sz w:val="24"/>
              <w:szCs w:val="28"/>
              <w:lang w:eastAsia="en-US"/>
            </w:rPr>
            <w:t>Cultuurwetenschappen - verkort traject</w:t>
          </w:r>
        </w:sdtContent>
      </w:sdt>
    </w:p>
    <w:p w14:paraId="65C9F57A" w14:textId="77777777" w:rsidR="00A86B6A" w:rsidRPr="00AC5BA2" w:rsidRDefault="00A86B6A" w:rsidP="00A86B6A">
      <w:pPr>
        <w:rPr>
          <w:rFonts w:eastAsia="Calibri"/>
          <w:sz w:val="24"/>
          <w:szCs w:val="28"/>
          <w:lang w:eastAsia="en-US"/>
        </w:rPr>
      </w:pPr>
    </w:p>
    <w:p w14:paraId="0FDB3DC3" w14:textId="77777777" w:rsidR="00A86B6A" w:rsidRPr="00AC5BA2" w:rsidRDefault="00A86B6A" w:rsidP="00A86B6A">
      <w:pPr>
        <w:rPr>
          <w:rFonts w:eastAsia="Calibri"/>
          <w:sz w:val="24"/>
          <w:szCs w:val="28"/>
          <w:lang w:eastAsia="en-US"/>
        </w:rPr>
      </w:pPr>
      <w:r w:rsidRPr="00AC5BA2">
        <w:rPr>
          <w:rFonts w:eastAsia="Calibri"/>
          <w:b/>
          <w:sz w:val="24"/>
          <w:szCs w:val="28"/>
          <w:lang w:eastAsia="en-US"/>
        </w:rPr>
        <w:t xml:space="preserve">Promotor: </w:t>
      </w:r>
      <w:r w:rsidRPr="00AC5BA2">
        <w:rPr>
          <w:rFonts w:eastAsia="Calibri"/>
          <w:sz w:val="24"/>
          <w:szCs w:val="28"/>
          <w:lang w:eastAsia="en-US"/>
        </w:rPr>
        <w:t>Prof. Dr. Paul Janssenswillen</w:t>
      </w:r>
    </w:p>
    <w:p w14:paraId="68DD1FA7" w14:textId="77777777" w:rsidR="00A86B6A" w:rsidRPr="00AC5BA2" w:rsidRDefault="00A86B6A" w:rsidP="00A86B6A">
      <w:pPr>
        <w:rPr>
          <w:rFonts w:eastAsia="Calibri"/>
          <w:sz w:val="24"/>
          <w:szCs w:val="28"/>
          <w:lang w:eastAsia="en-US"/>
        </w:rPr>
      </w:pPr>
      <w:r w:rsidRPr="00675418">
        <w:rPr>
          <w:rFonts w:eastAsia="Calibri"/>
          <w:b/>
          <w:sz w:val="24"/>
          <w:szCs w:val="28"/>
          <w:lang w:eastAsia="en-US"/>
        </w:rPr>
        <w:t>Medebeoordelaar:</w:t>
      </w:r>
      <w:r w:rsidRPr="00675418">
        <w:rPr>
          <w:rFonts w:eastAsia="Calibri"/>
          <w:sz w:val="24"/>
          <w:szCs w:val="28"/>
          <w:lang w:eastAsia="en-US"/>
        </w:rPr>
        <w:t xml:space="preserve"> Prof. Dr. Wouter Schelfhout</w:t>
      </w:r>
    </w:p>
    <w:p w14:paraId="06144441" w14:textId="77777777" w:rsidR="00A86B6A" w:rsidRPr="00AC5BA2" w:rsidRDefault="00A86B6A" w:rsidP="00A86B6A">
      <w:pPr>
        <w:rPr>
          <w:rFonts w:eastAsia="Calibri"/>
          <w:sz w:val="24"/>
          <w:szCs w:val="28"/>
          <w:lang w:eastAsia="en-US"/>
        </w:rPr>
      </w:pPr>
    </w:p>
    <w:p w14:paraId="528B2B62" w14:textId="76B224EB" w:rsidR="00A86B6A" w:rsidRPr="00AC5BA2" w:rsidRDefault="00656767" w:rsidP="00A86B6A">
      <w:pPr>
        <w:rPr>
          <w:rFonts w:eastAsia="Calibri"/>
          <w:sz w:val="24"/>
          <w:szCs w:val="28"/>
          <w:lang w:eastAsia="en-US"/>
        </w:rPr>
      </w:pPr>
      <w:r>
        <w:rPr>
          <w:rFonts w:eastAsia="Calibri"/>
          <w:sz w:val="24"/>
          <w:szCs w:val="28"/>
          <w:lang w:eastAsia="en-US"/>
        </w:rPr>
        <w:t>Woorden: 7579</w:t>
      </w:r>
    </w:p>
    <w:p w14:paraId="400C2A2A" w14:textId="77777777" w:rsidR="00A86B6A" w:rsidRPr="00AC5BA2" w:rsidRDefault="00A86B6A" w:rsidP="00A86B6A">
      <w:pPr>
        <w:rPr>
          <w:rFonts w:eastAsia="Calibri"/>
          <w:sz w:val="24"/>
          <w:szCs w:val="28"/>
          <w:lang w:eastAsia="en-US"/>
        </w:rPr>
      </w:pPr>
    </w:p>
    <w:p w14:paraId="2DBA65C0" w14:textId="77777777" w:rsidR="00A86B6A" w:rsidRPr="00AC5BA2" w:rsidRDefault="00A86B6A" w:rsidP="00A86B6A">
      <w:pPr>
        <w:rPr>
          <w:rFonts w:eastAsia="Calibri"/>
          <w:sz w:val="24"/>
          <w:szCs w:val="28"/>
          <w:lang w:eastAsia="en-US"/>
        </w:rPr>
      </w:pPr>
    </w:p>
    <w:p w14:paraId="62DE3E14" w14:textId="77777777" w:rsidR="00A86B6A" w:rsidRPr="00AC5BA2" w:rsidRDefault="00A86B6A" w:rsidP="00A86B6A">
      <w:pPr>
        <w:rPr>
          <w:rFonts w:eastAsia="Calibri"/>
          <w:sz w:val="24"/>
          <w:szCs w:val="28"/>
          <w:lang w:eastAsia="en-US"/>
        </w:rPr>
      </w:pPr>
    </w:p>
    <w:p w14:paraId="0300827A" w14:textId="77777777" w:rsidR="00A86B6A" w:rsidRPr="00AC5BA2" w:rsidRDefault="00A86B6A" w:rsidP="00A86B6A">
      <w:pPr>
        <w:rPr>
          <w:rFonts w:eastAsia="Calibri"/>
          <w:sz w:val="24"/>
          <w:szCs w:val="28"/>
          <w:lang w:eastAsia="en-US"/>
        </w:rPr>
      </w:pPr>
    </w:p>
    <w:p w14:paraId="459A2370" w14:textId="77777777" w:rsidR="00A86B6A" w:rsidRPr="00AC5BA2" w:rsidRDefault="00A86B6A" w:rsidP="00A86B6A">
      <w:pPr>
        <w:rPr>
          <w:rFonts w:eastAsia="Calibri"/>
          <w:sz w:val="24"/>
          <w:szCs w:val="28"/>
          <w:lang w:eastAsia="en-US"/>
        </w:rPr>
      </w:pPr>
    </w:p>
    <w:p w14:paraId="454E6478" w14:textId="77777777" w:rsidR="00A86B6A" w:rsidRPr="00AC5BA2" w:rsidRDefault="00A86B6A" w:rsidP="00A86B6A">
      <w:pPr>
        <w:rPr>
          <w:rFonts w:eastAsia="Calibri"/>
          <w:sz w:val="24"/>
          <w:szCs w:val="28"/>
          <w:lang w:eastAsia="en-US"/>
        </w:rPr>
      </w:pPr>
    </w:p>
    <w:p w14:paraId="6B7125D5" w14:textId="77777777" w:rsidR="00A86B6A" w:rsidRPr="00AC5BA2" w:rsidRDefault="00A86B6A" w:rsidP="00A86B6A">
      <w:pPr>
        <w:rPr>
          <w:rFonts w:ascii="Arial" w:eastAsia="Calibri" w:hAnsi="Arial" w:cs="Arial"/>
          <w:sz w:val="28"/>
          <w:szCs w:val="28"/>
          <w:lang w:eastAsia="en-US"/>
        </w:rPr>
      </w:pPr>
      <w:r w:rsidRPr="00AC5BA2">
        <w:rPr>
          <w:noProof/>
          <w:sz w:val="24"/>
          <w:szCs w:val="28"/>
          <w:lang w:eastAsia="nl-BE"/>
        </w:rPr>
        <w:drawing>
          <wp:anchor distT="0" distB="0" distL="0" distR="0" simplePos="0" relativeHeight="251659264" behindDoc="0" locked="0" layoutInCell="1" allowOverlap="1" wp14:anchorId="3EFC3B0E" wp14:editId="6D726E96">
            <wp:simplePos x="0" y="0"/>
            <wp:positionH relativeFrom="column">
              <wp:posOffset>1919605</wp:posOffset>
            </wp:positionH>
            <wp:positionV relativeFrom="paragraph">
              <wp:posOffset>1905</wp:posOffset>
            </wp:positionV>
            <wp:extent cx="1919605" cy="617855"/>
            <wp:effectExtent l="0" t="0" r="4445" b="0"/>
            <wp:wrapSquare wrapText="largest"/>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9605" cy="617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EC55F34" w14:textId="77777777" w:rsidR="00A86B6A" w:rsidRPr="00AC5BA2" w:rsidRDefault="00A86B6A" w:rsidP="00A86B6A">
      <w:pPr>
        <w:rPr>
          <w:rFonts w:eastAsia="Calibri"/>
          <w:sz w:val="24"/>
          <w:szCs w:val="28"/>
          <w:lang w:eastAsia="en-US"/>
        </w:rPr>
      </w:pPr>
    </w:p>
    <w:p w14:paraId="24E22D6D" w14:textId="77777777" w:rsidR="00A86B6A" w:rsidRPr="00AC5BA2" w:rsidRDefault="00A86B6A" w:rsidP="00A86B6A">
      <w:pPr>
        <w:rPr>
          <w:rFonts w:eastAsia="Calibri"/>
          <w:sz w:val="24"/>
          <w:szCs w:val="28"/>
          <w:lang w:eastAsia="en-US"/>
        </w:rPr>
      </w:pPr>
    </w:p>
    <w:p w14:paraId="13F578DB" w14:textId="77777777" w:rsidR="00A86B6A" w:rsidRPr="00AC5BA2" w:rsidRDefault="00A86B6A" w:rsidP="00A86B6A">
      <w:pPr>
        <w:rPr>
          <w:rFonts w:eastAsia="Calibri"/>
          <w:sz w:val="24"/>
          <w:szCs w:val="28"/>
          <w:lang w:eastAsia="en-US"/>
        </w:rPr>
      </w:pPr>
    </w:p>
    <w:p w14:paraId="4B2A1D42" w14:textId="77777777" w:rsidR="00A86B6A" w:rsidRPr="00AC5BA2" w:rsidRDefault="00A86B6A" w:rsidP="00A86B6A">
      <w:pPr>
        <w:rPr>
          <w:rFonts w:eastAsia="Calibri"/>
          <w:sz w:val="24"/>
          <w:szCs w:val="28"/>
          <w:lang w:eastAsia="en-US"/>
        </w:rPr>
      </w:pPr>
    </w:p>
    <w:p w14:paraId="29B1538E" w14:textId="77777777" w:rsidR="00A86B6A" w:rsidRPr="00AC5BA2" w:rsidRDefault="00A86B6A" w:rsidP="00A86B6A">
      <w:pPr>
        <w:rPr>
          <w:rFonts w:eastAsia="Calibri"/>
          <w:sz w:val="24"/>
          <w:szCs w:val="28"/>
          <w:lang w:eastAsia="en-US"/>
        </w:rPr>
      </w:pPr>
    </w:p>
    <w:p w14:paraId="12DF3B9E" w14:textId="77777777" w:rsidR="00A86B6A" w:rsidRPr="00AC5BA2" w:rsidRDefault="00A86B6A" w:rsidP="00A86B6A">
      <w:pPr>
        <w:rPr>
          <w:rFonts w:eastAsia="Calibri"/>
          <w:sz w:val="24"/>
          <w:szCs w:val="28"/>
          <w:lang w:eastAsia="en-US"/>
        </w:rPr>
      </w:pPr>
    </w:p>
    <w:p w14:paraId="18FEC563" w14:textId="77777777" w:rsidR="00A86B6A" w:rsidRPr="00AC5BA2" w:rsidRDefault="00A86B6A" w:rsidP="00A86B6A">
      <w:pPr>
        <w:rPr>
          <w:rFonts w:eastAsia="Calibri"/>
          <w:sz w:val="24"/>
          <w:szCs w:val="28"/>
          <w:lang w:eastAsia="en-US"/>
        </w:rPr>
      </w:pPr>
    </w:p>
    <w:sdt>
      <w:sdtPr>
        <w:rPr>
          <w:lang w:val="nl-NL"/>
        </w:rPr>
        <w:id w:val="990899884"/>
        <w:docPartObj>
          <w:docPartGallery w:val="Table of Contents"/>
          <w:docPartUnique/>
        </w:docPartObj>
      </w:sdtPr>
      <w:sdtEndPr/>
      <w:sdtContent>
        <w:p w14:paraId="6F59A082" w14:textId="1CDF108A" w:rsidR="00A86B6A" w:rsidRPr="0066306A" w:rsidRDefault="00A86B6A" w:rsidP="00A86B6A">
          <w:pPr>
            <w:keepNext/>
            <w:keepLines/>
            <w:pBdr>
              <w:top w:val="single" w:sz="4" w:space="1" w:color="auto"/>
              <w:left w:val="single" w:sz="4" w:space="4" w:color="auto"/>
              <w:bottom w:val="single" w:sz="4" w:space="1" w:color="auto"/>
              <w:right w:val="single" w:sz="4" w:space="4" w:color="auto"/>
            </w:pBdr>
            <w:spacing w:line="276" w:lineRule="auto"/>
            <w:jc w:val="both"/>
            <w:rPr>
              <w:rFonts w:ascii="Cambria" w:eastAsia="MS Gothic" w:hAnsi="Cambria"/>
              <w:b/>
              <w:bCs/>
              <w:color w:val="365F91"/>
              <w:sz w:val="28"/>
              <w:szCs w:val="28"/>
              <w:lang w:val="en-US" w:eastAsia="ja-JP"/>
            </w:rPr>
          </w:pPr>
          <w:r w:rsidRPr="0066306A">
            <w:rPr>
              <w:sz w:val="32"/>
              <w:szCs w:val="32"/>
            </w:rPr>
            <w:t>Inhoud</w:t>
          </w:r>
          <w:r w:rsidR="00E510A7">
            <w:rPr>
              <w:sz w:val="32"/>
              <w:szCs w:val="32"/>
            </w:rPr>
            <w:t xml:space="preserve"> </w:t>
          </w:r>
        </w:p>
        <w:p w14:paraId="5C6F7EA8" w14:textId="77777777" w:rsidR="00A86B6A" w:rsidRPr="0066306A" w:rsidRDefault="00A86B6A" w:rsidP="00A86B6A">
          <w:pPr>
            <w:tabs>
              <w:tab w:val="right" w:leader="dot" w:pos="9061"/>
            </w:tabs>
            <w:spacing w:line="276" w:lineRule="auto"/>
            <w:jc w:val="both"/>
          </w:pPr>
        </w:p>
        <w:p w14:paraId="6C929E34" w14:textId="45D1EF04" w:rsidR="00684C22" w:rsidRPr="00684C22" w:rsidRDefault="00A86B6A">
          <w:pPr>
            <w:pStyle w:val="TOC1"/>
            <w:tabs>
              <w:tab w:val="right" w:leader="dot" w:pos="9062"/>
            </w:tabs>
            <w:rPr>
              <w:rFonts w:asciiTheme="minorHAnsi" w:eastAsiaTheme="minorEastAsia" w:hAnsiTheme="minorHAnsi" w:cstheme="minorBidi"/>
              <w:noProof/>
              <w:sz w:val="28"/>
              <w:szCs w:val="28"/>
              <w:lang w:eastAsia="nl-BE"/>
            </w:rPr>
          </w:pPr>
          <w:r w:rsidRPr="00E510A7">
            <w:rPr>
              <w:sz w:val="24"/>
              <w:szCs w:val="24"/>
            </w:rPr>
            <w:fldChar w:fldCharType="begin"/>
          </w:r>
          <w:r w:rsidRPr="00E510A7">
            <w:rPr>
              <w:sz w:val="24"/>
              <w:szCs w:val="24"/>
            </w:rPr>
            <w:instrText xml:space="preserve"> TOC \o "1-3" \h \z \u </w:instrText>
          </w:r>
          <w:r w:rsidRPr="00E510A7">
            <w:rPr>
              <w:sz w:val="24"/>
              <w:szCs w:val="24"/>
            </w:rPr>
            <w:fldChar w:fldCharType="separate"/>
          </w:r>
          <w:hyperlink w:anchor="_Toc41989966" w:history="1">
            <w:r w:rsidR="00684C22" w:rsidRPr="00684C22">
              <w:rPr>
                <w:rStyle w:val="Hyperlink"/>
                <w:noProof/>
                <w:sz w:val="24"/>
                <w:szCs w:val="28"/>
              </w:rPr>
              <w:t>Lerarenfiches</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_Toc41989966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3</w:t>
            </w:r>
            <w:r w:rsidR="00684C22" w:rsidRPr="00684C22">
              <w:rPr>
                <w:noProof/>
                <w:webHidden/>
                <w:sz w:val="24"/>
                <w:szCs w:val="28"/>
              </w:rPr>
              <w:fldChar w:fldCharType="end"/>
            </w:r>
          </w:hyperlink>
        </w:p>
        <w:p w14:paraId="4FCC306B" w14:textId="50C6A871" w:rsidR="00684C22" w:rsidRPr="00684C22" w:rsidRDefault="004905F0">
          <w:pPr>
            <w:pStyle w:val="TOC2"/>
            <w:tabs>
              <w:tab w:val="right" w:leader="dot" w:pos="9062"/>
            </w:tabs>
            <w:rPr>
              <w:rFonts w:asciiTheme="minorHAnsi" w:eastAsiaTheme="minorEastAsia" w:hAnsiTheme="minorHAnsi" w:cstheme="minorBidi"/>
              <w:noProof/>
              <w:sz w:val="28"/>
              <w:szCs w:val="28"/>
              <w:lang w:eastAsia="nl-BE"/>
            </w:rPr>
          </w:pPr>
          <w:hyperlink w:anchor="_Toc41989967" w:history="1">
            <w:r w:rsidR="00684C22" w:rsidRPr="00684C22">
              <w:rPr>
                <w:rStyle w:val="Hyperlink"/>
                <w:noProof/>
                <w:sz w:val="24"/>
                <w:szCs w:val="28"/>
              </w:rPr>
              <w:t>Historische vrouwen doorheen de tijd – Prehistorie</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_Toc41989967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3</w:t>
            </w:r>
            <w:r w:rsidR="00684C22" w:rsidRPr="00684C22">
              <w:rPr>
                <w:noProof/>
                <w:webHidden/>
                <w:sz w:val="24"/>
                <w:szCs w:val="28"/>
              </w:rPr>
              <w:fldChar w:fldCharType="end"/>
            </w:r>
          </w:hyperlink>
        </w:p>
        <w:p w14:paraId="676A58B4" w14:textId="583E115A"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68" w:history="1">
            <w:r w:rsidR="00684C22" w:rsidRPr="00684C22">
              <w:rPr>
                <w:rStyle w:val="Hyperlink"/>
                <w:noProof/>
                <w:sz w:val="24"/>
                <w:szCs w:val="28"/>
              </w:rPr>
              <w:t>Biografie op leerlingenmaat</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_Toc41989968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3</w:t>
            </w:r>
            <w:r w:rsidR="00684C22" w:rsidRPr="00684C22">
              <w:rPr>
                <w:noProof/>
                <w:webHidden/>
                <w:sz w:val="24"/>
                <w:szCs w:val="28"/>
              </w:rPr>
              <w:fldChar w:fldCharType="end"/>
            </w:r>
          </w:hyperlink>
        </w:p>
        <w:p w14:paraId="75D9D771" w14:textId="193EFE30"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69" w:history="1">
            <w:r w:rsidR="00684C22" w:rsidRPr="00684C22">
              <w:rPr>
                <w:rStyle w:val="Hyperlink"/>
                <w:noProof/>
                <w:sz w:val="24"/>
                <w:szCs w:val="28"/>
              </w:rPr>
              <w:t>Hoe integreren in de les?</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_Toc41989969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4</w:t>
            </w:r>
            <w:r w:rsidR="00684C22" w:rsidRPr="00684C22">
              <w:rPr>
                <w:noProof/>
                <w:webHidden/>
                <w:sz w:val="24"/>
                <w:szCs w:val="28"/>
              </w:rPr>
              <w:fldChar w:fldCharType="end"/>
            </w:r>
          </w:hyperlink>
        </w:p>
        <w:p w14:paraId="412AF307" w14:textId="351F703D"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70" w:history="1">
            <w:r w:rsidR="00684C22" w:rsidRPr="00684C22">
              <w:rPr>
                <w:rStyle w:val="Hyperlink"/>
                <w:noProof/>
                <w:sz w:val="24"/>
                <w:szCs w:val="28"/>
              </w:rPr>
              <w:t>Bronnen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_Toc41989970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6</w:t>
            </w:r>
            <w:r w:rsidR="00684C22" w:rsidRPr="00684C22">
              <w:rPr>
                <w:noProof/>
                <w:webHidden/>
                <w:sz w:val="24"/>
                <w:szCs w:val="28"/>
              </w:rPr>
              <w:fldChar w:fldCharType="end"/>
            </w:r>
          </w:hyperlink>
        </w:p>
        <w:p w14:paraId="27BA1974" w14:textId="5DB2E3F1" w:rsidR="00684C22" w:rsidRPr="00684C22" w:rsidRDefault="004905F0">
          <w:pPr>
            <w:pStyle w:val="TOC2"/>
            <w:tabs>
              <w:tab w:val="right" w:leader="dot" w:pos="9062"/>
            </w:tabs>
            <w:rPr>
              <w:rFonts w:asciiTheme="minorHAnsi" w:eastAsiaTheme="minorEastAsia" w:hAnsiTheme="minorHAnsi" w:cstheme="minorBidi"/>
              <w:noProof/>
              <w:sz w:val="28"/>
              <w:szCs w:val="28"/>
              <w:lang w:eastAsia="nl-BE"/>
            </w:rPr>
          </w:pPr>
          <w:hyperlink w:anchor="_Toc41989971" w:history="1">
            <w:r w:rsidR="00684C22" w:rsidRPr="00684C22">
              <w:rPr>
                <w:rStyle w:val="Hyperlink"/>
                <w:noProof/>
                <w:sz w:val="24"/>
                <w:szCs w:val="28"/>
              </w:rPr>
              <w:t>Historische vrouwen doorheen de tijd – Het oude nabije oosten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_Toc41989971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7</w:t>
            </w:r>
            <w:r w:rsidR="00684C22" w:rsidRPr="00684C22">
              <w:rPr>
                <w:noProof/>
                <w:webHidden/>
                <w:sz w:val="24"/>
                <w:szCs w:val="28"/>
              </w:rPr>
              <w:fldChar w:fldCharType="end"/>
            </w:r>
          </w:hyperlink>
        </w:p>
        <w:p w14:paraId="296F3CAD" w14:textId="7A08E5BE"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72" w:history="1">
            <w:r w:rsidR="00684C22" w:rsidRPr="00684C22">
              <w:rPr>
                <w:rStyle w:val="Hyperlink"/>
                <w:noProof/>
                <w:sz w:val="24"/>
                <w:szCs w:val="28"/>
              </w:rPr>
              <w:t>Biografie op leerlingenmaat</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_Toc41989972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7</w:t>
            </w:r>
            <w:r w:rsidR="00684C22" w:rsidRPr="00684C22">
              <w:rPr>
                <w:noProof/>
                <w:webHidden/>
                <w:sz w:val="24"/>
                <w:szCs w:val="28"/>
              </w:rPr>
              <w:fldChar w:fldCharType="end"/>
            </w:r>
          </w:hyperlink>
        </w:p>
        <w:p w14:paraId="2B7781E8" w14:textId="297D8AD3"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73" w:history="1">
            <w:r w:rsidR="00684C22" w:rsidRPr="00684C22">
              <w:rPr>
                <w:rStyle w:val="Hyperlink"/>
                <w:noProof/>
                <w:sz w:val="24"/>
                <w:szCs w:val="28"/>
              </w:rPr>
              <w:t>Hoe integreren in de les?</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_Toc41989973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8</w:t>
            </w:r>
            <w:r w:rsidR="00684C22" w:rsidRPr="00684C22">
              <w:rPr>
                <w:noProof/>
                <w:webHidden/>
                <w:sz w:val="24"/>
                <w:szCs w:val="28"/>
              </w:rPr>
              <w:fldChar w:fldCharType="end"/>
            </w:r>
          </w:hyperlink>
        </w:p>
        <w:p w14:paraId="22BF5895" w14:textId="0205E226"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74" w:history="1">
            <w:r w:rsidR="00684C22" w:rsidRPr="00684C22">
              <w:rPr>
                <w:rStyle w:val="Hyperlink"/>
                <w:noProof/>
                <w:sz w:val="24"/>
                <w:szCs w:val="28"/>
              </w:rPr>
              <w:t>Bronnen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_Toc41989974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10</w:t>
            </w:r>
            <w:r w:rsidR="00684C22" w:rsidRPr="00684C22">
              <w:rPr>
                <w:noProof/>
                <w:webHidden/>
                <w:sz w:val="24"/>
                <w:szCs w:val="28"/>
              </w:rPr>
              <w:fldChar w:fldCharType="end"/>
            </w:r>
          </w:hyperlink>
        </w:p>
        <w:p w14:paraId="21B6018E" w14:textId="69DF7215" w:rsidR="00684C22" w:rsidRPr="00684C22" w:rsidRDefault="004905F0">
          <w:pPr>
            <w:pStyle w:val="TOC2"/>
            <w:tabs>
              <w:tab w:val="right" w:leader="dot" w:pos="9062"/>
            </w:tabs>
            <w:rPr>
              <w:rFonts w:asciiTheme="minorHAnsi" w:eastAsiaTheme="minorEastAsia" w:hAnsiTheme="minorHAnsi" w:cstheme="minorBidi"/>
              <w:noProof/>
              <w:sz w:val="28"/>
              <w:szCs w:val="28"/>
              <w:lang w:eastAsia="nl-BE"/>
            </w:rPr>
          </w:pPr>
          <w:hyperlink w:anchor="_Toc41989975" w:history="1">
            <w:r w:rsidR="00684C22" w:rsidRPr="00684C22">
              <w:rPr>
                <w:rStyle w:val="Hyperlink"/>
                <w:noProof/>
                <w:sz w:val="24"/>
                <w:szCs w:val="28"/>
              </w:rPr>
              <w:t>Historische vrouwen doorheen de tijd – Klassieke oudheid</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_Toc41989975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11</w:t>
            </w:r>
            <w:r w:rsidR="00684C22" w:rsidRPr="00684C22">
              <w:rPr>
                <w:noProof/>
                <w:webHidden/>
                <w:sz w:val="24"/>
                <w:szCs w:val="28"/>
              </w:rPr>
              <w:fldChar w:fldCharType="end"/>
            </w:r>
          </w:hyperlink>
        </w:p>
        <w:p w14:paraId="5E666B9E" w14:textId="5A2F5BA4"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76" w:history="1">
            <w:r w:rsidR="00684C22" w:rsidRPr="00684C22">
              <w:rPr>
                <w:rStyle w:val="Hyperlink"/>
                <w:noProof/>
                <w:sz w:val="24"/>
                <w:szCs w:val="28"/>
              </w:rPr>
              <w:t>Biografie op leerlingenmaat</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_Toc41989976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11</w:t>
            </w:r>
            <w:r w:rsidR="00684C22" w:rsidRPr="00684C22">
              <w:rPr>
                <w:noProof/>
                <w:webHidden/>
                <w:sz w:val="24"/>
                <w:szCs w:val="28"/>
              </w:rPr>
              <w:fldChar w:fldCharType="end"/>
            </w:r>
          </w:hyperlink>
        </w:p>
        <w:p w14:paraId="1A3B6DBC" w14:textId="135B2495"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77" w:history="1">
            <w:r w:rsidR="00684C22" w:rsidRPr="00684C22">
              <w:rPr>
                <w:rStyle w:val="Hyperlink"/>
                <w:noProof/>
                <w:sz w:val="24"/>
                <w:szCs w:val="28"/>
              </w:rPr>
              <w:t>Hoe integreren in de les?</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_Toc41989977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12</w:t>
            </w:r>
            <w:r w:rsidR="00684C22" w:rsidRPr="00684C22">
              <w:rPr>
                <w:noProof/>
                <w:webHidden/>
                <w:sz w:val="24"/>
                <w:szCs w:val="28"/>
              </w:rPr>
              <w:fldChar w:fldCharType="end"/>
            </w:r>
          </w:hyperlink>
        </w:p>
        <w:p w14:paraId="74ED76E6" w14:textId="2C934EF7"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78" w:history="1">
            <w:r w:rsidR="00684C22" w:rsidRPr="00684C22">
              <w:rPr>
                <w:rStyle w:val="Hyperlink"/>
                <w:noProof/>
                <w:sz w:val="24"/>
                <w:szCs w:val="28"/>
              </w:rPr>
              <w:t>Bronnen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_Toc41989978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14</w:t>
            </w:r>
            <w:r w:rsidR="00684C22" w:rsidRPr="00684C22">
              <w:rPr>
                <w:noProof/>
                <w:webHidden/>
                <w:sz w:val="24"/>
                <w:szCs w:val="28"/>
              </w:rPr>
              <w:fldChar w:fldCharType="end"/>
            </w:r>
          </w:hyperlink>
        </w:p>
        <w:p w14:paraId="54F738D5" w14:textId="3A816FB6" w:rsidR="00684C22" w:rsidRPr="00684C22" w:rsidRDefault="004905F0">
          <w:pPr>
            <w:pStyle w:val="TOC2"/>
            <w:tabs>
              <w:tab w:val="right" w:leader="dot" w:pos="9062"/>
            </w:tabs>
            <w:rPr>
              <w:rFonts w:asciiTheme="minorHAnsi" w:eastAsiaTheme="minorEastAsia" w:hAnsiTheme="minorHAnsi" w:cstheme="minorBidi"/>
              <w:noProof/>
              <w:sz w:val="28"/>
              <w:szCs w:val="28"/>
              <w:lang w:eastAsia="nl-BE"/>
            </w:rPr>
          </w:pPr>
          <w:hyperlink w:anchor="_Toc41989979" w:history="1">
            <w:r w:rsidR="00684C22" w:rsidRPr="00684C22">
              <w:rPr>
                <w:rStyle w:val="Hyperlink"/>
                <w:noProof/>
                <w:sz w:val="24"/>
                <w:szCs w:val="28"/>
              </w:rPr>
              <w:t>Historische vrouwen doorheen de tijd – Middeleeuwen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_Toc41989979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15</w:t>
            </w:r>
            <w:r w:rsidR="00684C22" w:rsidRPr="00684C22">
              <w:rPr>
                <w:noProof/>
                <w:webHidden/>
                <w:sz w:val="24"/>
                <w:szCs w:val="28"/>
              </w:rPr>
              <w:fldChar w:fldCharType="end"/>
            </w:r>
          </w:hyperlink>
        </w:p>
        <w:p w14:paraId="2B4C3725" w14:textId="2B1CCE84"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80" w:history="1">
            <w:r w:rsidR="00684C22" w:rsidRPr="00684C22">
              <w:rPr>
                <w:rStyle w:val="Hyperlink"/>
                <w:noProof/>
                <w:sz w:val="24"/>
                <w:szCs w:val="28"/>
              </w:rPr>
              <w:t>Biografie op leerlingenmaat</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_Toc41989980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15</w:t>
            </w:r>
            <w:r w:rsidR="00684C22" w:rsidRPr="00684C22">
              <w:rPr>
                <w:noProof/>
                <w:webHidden/>
                <w:sz w:val="24"/>
                <w:szCs w:val="28"/>
              </w:rPr>
              <w:fldChar w:fldCharType="end"/>
            </w:r>
          </w:hyperlink>
        </w:p>
        <w:p w14:paraId="25EC5245" w14:textId="5CC6BC9D"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81" w:history="1">
            <w:r w:rsidR="00684C22" w:rsidRPr="00684C22">
              <w:rPr>
                <w:rStyle w:val="Hyperlink"/>
                <w:noProof/>
                <w:sz w:val="24"/>
                <w:szCs w:val="28"/>
              </w:rPr>
              <w:t>Hoe integreren in de les?</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_Toc41989981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16</w:t>
            </w:r>
            <w:r w:rsidR="00684C22" w:rsidRPr="00684C22">
              <w:rPr>
                <w:noProof/>
                <w:webHidden/>
                <w:sz w:val="24"/>
                <w:szCs w:val="28"/>
              </w:rPr>
              <w:fldChar w:fldCharType="end"/>
            </w:r>
          </w:hyperlink>
        </w:p>
        <w:p w14:paraId="761CF402" w14:textId="22696783"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82" w:history="1">
            <w:r w:rsidR="00684C22" w:rsidRPr="00684C22">
              <w:rPr>
                <w:rStyle w:val="Hyperlink"/>
                <w:noProof/>
                <w:sz w:val="24"/>
                <w:szCs w:val="28"/>
              </w:rPr>
              <w:t>Bronnen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_Toc41989982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17</w:t>
            </w:r>
            <w:r w:rsidR="00684C22" w:rsidRPr="00684C22">
              <w:rPr>
                <w:noProof/>
                <w:webHidden/>
                <w:sz w:val="24"/>
                <w:szCs w:val="28"/>
              </w:rPr>
              <w:fldChar w:fldCharType="end"/>
            </w:r>
          </w:hyperlink>
        </w:p>
        <w:p w14:paraId="4FC9F3DA" w14:textId="1B05F3F1" w:rsidR="00684C22" w:rsidRPr="00684C22" w:rsidRDefault="004905F0">
          <w:pPr>
            <w:pStyle w:val="TOC2"/>
            <w:tabs>
              <w:tab w:val="right" w:leader="dot" w:pos="9062"/>
            </w:tabs>
            <w:rPr>
              <w:rFonts w:asciiTheme="minorHAnsi" w:eastAsiaTheme="minorEastAsia" w:hAnsiTheme="minorHAnsi" w:cstheme="minorBidi"/>
              <w:noProof/>
              <w:sz w:val="28"/>
              <w:szCs w:val="28"/>
              <w:lang w:eastAsia="nl-BE"/>
            </w:rPr>
          </w:pPr>
          <w:hyperlink w:anchor="_Toc41989983" w:history="1">
            <w:r w:rsidR="00684C22" w:rsidRPr="00684C22">
              <w:rPr>
                <w:rStyle w:val="Hyperlink"/>
                <w:noProof/>
                <w:sz w:val="24"/>
                <w:szCs w:val="28"/>
              </w:rPr>
              <w:t>Historische vrouwen doorheen de tijd – Vroegmoderne tijd</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_Toc41989983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19</w:t>
            </w:r>
            <w:r w:rsidR="00684C22" w:rsidRPr="00684C22">
              <w:rPr>
                <w:noProof/>
                <w:webHidden/>
                <w:sz w:val="24"/>
                <w:szCs w:val="28"/>
              </w:rPr>
              <w:fldChar w:fldCharType="end"/>
            </w:r>
          </w:hyperlink>
        </w:p>
        <w:p w14:paraId="119CC73E" w14:textId="2B10339F"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84" w:history="1">
            <w:r w:rsidR="00684C22" w:rsidRPr="00684C22">
              <w:rPr>
                <w:rStyle w:val="Hyperlink"/>
                <w:noProof/>
                <w:sz w:val="24"/>
                <w:szCs w:val="28"/>
              </w:rPr>
              <w:t>Biografie op leerlingenmaat</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_Toc41989984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19</w:t>
            </w:r>
            <w:r w:rsidR="00684C22" w:rsidRPr="00684C22">
              <w:rPr>
                <w:noProof/>
                <w:webHidden/>
                <w:sz w:val="24"/>
                <w:szCs w:val="28"/>
              </w:rPr>
              <w:fldChar w:fldCharType="end"/>
            </w:r>
          </w:hyperlink>
        </w:p>
        <w:p w14:paraId="46944F38" w14:textId="7B3985FC"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85" w:history="1">
            <w:r w:rsidR="00684C22" w:rsidRPr="00684C22">
              <w:rPr>
                <w:rStyle w:val="Hyperlink"/>
                <w:noProof/>
                <w:sz w:val="24"/>
                <w:szCs w:val="28"/>
              </w:rPr>
              <w:t>Hoe integreren in de les?</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_Toc41989985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20</w:t>
            </w:r>
            <w:r w:rsidR="00684C22" w:rsidRPr="00684C22">
              <w:rPr>
                <w:noProof/>
                <w:webHidden/>
                <w:sz w:val="24"/>
                <w:szCs w:val="28"/>
              </w:rPr>
              <w:fldChar w:fldCharType="end"/>
            </w:r>
          </w:hyperlink>
        </w:p>
        <w:p w14:paraId="42AFEBF0" w14:textId="2D8C0577"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86" w:history="1">
            <w:r w:rsidR="00684C22" w:rsidRPr="00684C22">
              <w:rPr>
                <w:rStyle w:val="Hyperlink"/>
                <w:noProof/>
                <w:sz w:val="24"/>
                <w:szCs w:val="28"/>
              </w:rPr>
              <w:t>Bronnen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_Toc41989986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24</w:t>
            </w:r>
            <w:r w:rsidR="00684C22" w:rsidRPr="00684C22">
              <w:rPr>
                <w:noProof/>
                <w:webHidden/>
                <w:sz w:val="24"/>
                <w:szCs w:val="28"/>
              </w:rPr>
              <w:fldChar w:fldCharType="end"/>
            </w:r>
          </w:hyperlink>
        </w:p>
        <w:p w14:paraId="71FB32CC" w14:textId="6CBA4DF5" w:rsidR="00684C22" w:rsidRPr="00684C22" w:rsidRDefault="004905F0">
          <w:pPr>
            <w:pStyle w:val="TOC2"/>
            <w:tabs>
              <w:tab w:val="right" w:leader="dot" w:pos="9062"/>
            </w:tabs>
            <w:rPr>
              <w:rFonts w:asciiTheme="minorHAnsi" w:eastAsiaTheme="minorEastAsia" w:hAnsiTheme="minorHAnsi" w:cstheme="minorBidi"/>
              <w:noProof/>
              <w:sz w:val="28"/>
              <w:szCs w:val="28"/>
              <w:lang w:eastAsia="nl-BE"/>
            </w:rPr>
          </w:pPr>
          <w:hyperlink w:anchor="_Toc41989987" w:history="1">
            <w:r w:rsidR="00684C22" w:rsidRPr="00684C22">
              <w:rPr>
                <w:rStyle w:val="Hyperlink"/>
                <w:noProof/>
                <w:sz w:val="24"/>
                <w:szCs w:val="28"/>
              </w:rPr>
              <w:t>Historische vrouwen doorheen de tijd – Moderne tijd</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_Toc41989987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25</w:t>
            </w:r>
            <w:r w:rsidR="00684C22" w:rsidRPr="00684C22">
              <w:rPr>
                <w:noProof/>
                <w:webHidden/>
                <w:sz w:val="24"/>
                <w:szCs w:val="28"/>
              </w:rPr>
              <w:fldChar w:fldCharType="end"/>
            </w:r>
          </w:hyperlink>
        </w:p>
        <w:p w14:paraId="4CD8A96E" w14:textId="1015B5E3"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88" w:history="1">
            <w:r w:rsidR="00684C22" w:rsidRPr="00684C22">
              <w:rPr>
                <w:rStyle w:val="Hyperlink"/>
                <w:noProof/>
                <w:sz w:val="24"/>
                <w:szCs w:val="28"/>
              </w:rPr>
              <w:t>Biografie op leerlingenmaat</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_Toc41989988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25</w:t>
            </w:r>
            <w:r w:rsidR="00684C22" w:rsidRPr="00684C22">
              <w:rPr>
                <w:noProof/>
                <w:webHidden/>
                <w:sz w:val="24"/>
                <w:szCs w:val="28"/>
              </w:rPr>
              <w:fldChar w:fldCharType="end"/>
            </w:r>
          </w:hyperlink>
        </w:p>
        <w:p w14:paraId="2EE8BB67" w14:textId="39346372"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89" w:history="1">
            <w:r w:rsidR="00684C22" w:rsidRPr="00684C22">
              <w:rPr>
                <w:rStyle w:val="Hyperlink"/>
                <w:noProof/>
                <w:sz w:val="24"/>
                <w:szCs w:val="28"/>
              </w:rPr>
              <w:t>Hoe integreren in de les?</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_Toc41989989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26</w:t>
            </w:r>
            <w:r w:rsidR="00684C22" w:rsidRPr="00684C22">
              <w:rPr>
                <w:noProof/>
                <w:webHidden/>
                <w:sz w:val="24"/>
                <w:szCs w:val="28"/>
              </w:rPr>
              <w:fldChar w:fldCharType="end"/>
            </w:r>
          </w:hyperlink>
        </w:p>
        <w:p w14:paraId="316A1B1C" w14:textId="17A43392"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90" w:history="1">
            <w:r w:rsidR="00684C22" w:rsidRPr="00684C22">
              <w:rPr>
                <w:rStyle w:val="Hyperlink"/>
                <w:noProof/>
                <w:sz w:val="24"/>
                <w:szCs w:val="28"/>
              </w:rPr>
              <w:t>Bronnen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_Toc41989990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28</w:t>
            </w:r>
            <w:r w:rsidR="00684C22" w:rsidRPr="00684C22">
              <w:rPr>
                <w:noProof/>
                <w:webHidden/>
                <w:sz w:val="24"/>
                <w:szCs w:val="28"/>
              </w:rPr>
              <w:fldChar w:fldCharType="end"/>
            </w:r>
          </w:hyperlink>
        </w:p>
        <w:p w14:paraId="4E9EDFF5" w14:textId="01E101D8" w:rsidR="00684C22" w:rsidRPr="00684C22" w:rsidRDefault="004905F0">
          <w:pPr>
            <w:pStyle w:val="TOC2"/>
            <w:tabs>
              <w:tab w:val="right" w:leader="dot" w:pos="9062"/>
            </w:tabs>
            <w:rPr>
              <w:rFonts w:asciiTheme="minorHAnsi" w:eastAsiaTheme="minorEastAsia" w:hAnsiTheme="minorHAnsi" w:cstheme="minorBidi"/>
              <w:noProof/>
              <w:sz w:val="28"/>
              <w:szCs w:val="28"/>
              <w:lang w:eastAsia="nl-BE"/>
            </w:rPr>
          </w:pPr>
          <w:hyperlink w:anchor="_Toc41989991" w:history="1">
            <w:r w:rsidR="00684C22" w:rsidRPr="00684C22">
              <w:rPr>
                <w:rStyle w:val="Hyperlink"/>
                <w:noProof/>
                <w:sz w:val="24"/>
                <w:szCs w:val="28"/>
              </w:rPr>
              <w:t>Historische vrouwen doorheen de tijd – Hedendaagse tijd</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_Toc41989991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29</w:t>
            </w:r>
            <w:r w:rsidR="00684C22" w:rsidRPr="00684C22">
              <w:rPr>
                <w:noProof/>
                <w:webHidden/>
                <w:sz w:val="24"/>
                <w:szCs w:val="28"/>
              </w:rPr>
              <w:fldChar w:fldCharType="end"/>
            </w:r>
          </w:hyperlink>
        </w:p>
        <w:p w14:paraId="40028B3A" w14:textId="17F05E4A"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92" w:history="1">
            <w:r w:rsidR="00684C22" w:rsidRPr="00684C22">
              <w:rPr>
                <w:rStyle w:val="Hyperlink"/>
                <w:noProof/>
                <w:sz w:val="24"/>
                <w:szCs w:val="28"/>
              </w:rPr>
              <w:t>Biografie op leerlingenmaat</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_Toc41989992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29</w:t>
            </w:r>
            <w:r w:rsidR="00684C22" w:rsidRPr="00684C22">
              <w:rPr>
                <w:noProof/>
                <w:webHidden/>
                <w:sz w:val="24"/>
                <w:szCs w:val="28"/>
              </w:rPr>
              <w:fldChar w:fldCharType="end"/>
            </w:r>
          </w:hyperlink>
        </w:p>
        <w:p w14:paraId="3CA40603" w14:textId="2DAE3142" w:rsidR="00684C22" w:rsidRPr="00684C22" w:rsidRDefault="004905F0">
          <w:pPr>
            <w:pStyle w:val="TOC3"/>
            <w:tabs>
              <w:tab w:val="right" w:leader="dot" w:pos="9062"/>
            </w:tabs>
            <w:rPr>
              <w:rFonts w:asciiTheme="minorHAnsi" w:eastAsiaTheme="minorEastAsia" w:hAnsiTheme="minorHAnsi" w:cstheme="minorBidi"/>
              <w:noProof/>
              <w:sz w:val="28"/>
              <w:szCs w:val="28"/>
              <w:lang w:eastAsia="nl-BE"/>
            </w:rPr>
          </w:pPr>
          <w:hyperlink w:anchor="_Toc41989993" w:history="1">
            <w:r w:rsidR="00684C22" w:rsidRPr="00684C22">
              <w:rPr>
                <w:rStyle w:val="Hyperlink"/>
                <w:noProof/>
                <w:sz w:val="24"/>
                <w:szCs w:val="28"/>
              </w:rPr>
              <w:t>Hoe integreren in de les?</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_Toc41989993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30</w:t>
            </w:r>
            <w:r w:rsidR="00684C22" w:rsidRPr="00684C22">
              <w:rPr>
                <w:noProof/>
                <w:webHidden/>
                <w:sz w:val="24"/>
                <w:szCs w:val="28"/>
              </w:rPr>
              <w:fldChar w:fldCharType="end"/>
            </w:r>
          </w:hyperlink>
        </w:p>
        <w:p w14:paraId="7B87880A" w14:textId="50F7AA95" w:rsidR="00684C22" w:rsidRDefault="004905F0">
          <w:pPr>
            <w:pStyle w:val="TOC3"/>
            <w:tabs>
              <w:tab w:val="right" w:leader="dot" w:pos="9062"/>
            </w:tabs>
            <w:rPr>
              <w:rFonts w:asciiTheme="minorHAnsi" w:eastAsiaTheme="minorEastAsia" w:hAnsiTheme="minorHAnsi" w:cstheme="minorBidi"/>
              <w:noProof/>
              <w:sz w:val="22"/>
              <w:lang w:eastAsia="nl-BE"/>
            </w:rPr>
          </w:pPr>
          <w:hyperlink w:anchor="_Toc41989994" w:history="1">
            <w:r w:rsidR="00684C22" w:rsidRPr="00684C22">
              <w:rPr>
                <w:rStyle w:val="Hyperlink"/>
                <w:noProof/>
                <w:sz w:val="24"/>
                <w:szCs w:val="28"/>
              </w:rPr>
              <w:t>Bronnen</w:t>
            </w:r>
            <w:r w:rsidR="00684C22" w:rsidRPr="00684C22">
              <w:rPr>
                <w:noProof/>
                <w:webHidden/>
                <w:sz w:val="24"/>
                <w:szCs w:val="28"/>
              </w:rPr>
              <w:tab/>
            </w:r>
            <w:r w:rsidR="00684C22" w:rsidRPr="00684C22">
              <w:rPr>
                <w:noProof/>
                <w:webHidden/>
                <w:sz w:val="24"/>
                <w:szCs w:val="28"/>
              </w:rPr>
              <w:fldChar w:fldCharType="begin"/>
            </w:r>
            <w:r w:rsidR="00684C22" w:rsidRPr="00684C22">
              <w:rPr>
                <w:noProof/>
                <w:webHidden/>
                <w:sz w:val="24"/>
                <w:szCs w:val="28"/>
              </w:rPr>
              <w:instrText xml:space="preserve"> PAGEREF _Toc41989994 \h </w:instrText>
            </w:r>
            <w:r w:rsidR="00684C22" w:rsidRPr="00684C22">
              <w:rPr>
                <w:noProof/>
                <w:webHidden/>
                <w:sz w:val="24"/>
                <w:szCs w:val="28"/>
              </w:rPr>
            </w:r>
            <w:r w:rsidR="00684C22" w:rsidRPr="00684C22">
              <w:rPr>
                <w:noProof/>
                <w:webHidden/>
                <w:sz w:val="24"/>
                <w:szCs w:val="28"/>
              </w:rPr>
              <w:fldChar w:fldCharType="separate"/>
            </w:r>
            <w:r w:rsidR="002E3136">
              <w:rPr>
                <w:noProof/>
                <w:webHidden/>
                <w:sz w:val="24"/>
                <w:szCs w:val="28"/>
              </w:rPr>
              <w:t>32</w:t>
            </w:r>
            <w:r w:rsidR="00684C22" w:rsidRPr="00684C22">
              <w:rPr>
                <w:noProof/>
                <w:webHidden/>
                <w:sz w:val="24"/>
                <w:szCs w:val="28"/>
              </w:rPr>
              <w:fldChar w:fldCharType="end"/>
            </w:r>
          </w:hyperlink>
        </w:p>
        <w:p w14:paraId="75E115E0" w14:textId="197AD781" w:rsidR="00A86B6A" w:rsidRPr="00B77B43" w:rsidRDefault="00A86B6A" w:rsidP="00A86B6A">
          <w:pPr>
            <w:spacing w:line="276" w:lineRule="auto"/>
            <w:jc w:val="both"/>
            <w:rPr>
              <w:lang w:val="nl-NL"/>
            </w:rPr>
          </w:pPr>
          <w:r w:rsidRPr="00E510A7">
            <w:rPr>
              <w:b/>
              <w:bCs/>
              <w:sz w:val="24"/>
              <w:szCs w:val="24"/>
              <w:lang w:val="nl-NL"/>
            </w:rPr>
            <w:fldChar w:fldCharType="end"/>
          </w:r>
        </w:p>
      </w:sdtContent>
    </w:sdt>
    <w:p w14:paraId="3949C98B" w14:textId="77777777" w:rsidR="00E510A7" w:rsidRDefault="00E510A7">
      <w:pPr>
        <w:spacing w:after="160" w:line="259" w:lineRule="auto"/>
        <w:rPr>
          <w:rFonts w:eastAsiaTheme="majorEastAsia" w:cstheme="majorBidi"/>
          <w:sz w:val="32"/>
          <w:szCs w:val="32"/>
        </w:rPr>
      </w:pPr>
      <w:r>
        <w:br w:type="page"/>
      </w:r>
    </w:p>
    <w:p w14:paraId="6FD0DAEB" w14:textId="291CA5F2" w:rsidR="00A86B6A" w:rsidRPr="00A86B6A" w:rsidRDefault="00A86B6A" w:rsidP="00A86B6A">
      <w:pPr>
        <w:pStyle w:val="Heading1"/>
        <w:pBdr>
          <w:top w:val="single" w:sz="4" w:space="1" w:color="auto"/>
          <w:left w:val="single" w:sz="4" w:space="4" w:color="auto"/>
          <w:bottom w:val="single" w:sz="4" w:space="1" w:color="auto"/>
          <w:right w:val="single" w:sz="4" w:space="4" w:color="auto"/>
        </w:pBdr>
        <w:spacing w:line="276" w:lineRule="auto"/>
        <w:jc w:val="both"/>
        <w:rPr>
          <w:rFonts w:ascii="Verdana" w:hAnsi="Verdana"/>
          <w:color w:val="auto"/>
        </w:rPr>
      </w:pPr>
      <w:bookmarkStart w:id="0" w:name="_Toc41989966"/>
      <w:r w:rsidRPr="00A86B6A">
        <w:rPr>
          <w:rFonts w:ascii="Verdana" w:hAnsi="Verdana"/>
          <w:color w:val="auto"/>
        </w:rPr>
        <w:lastRenderedPageBreak/>
        <w:t>Lerarenfiche</w:t>
      </w:r>
      <w:r>
        <w:rPr>
          <w:rFonts w:ascii="Verdana" w:hAnsi="Verdana"/>
          <w:color w:val="auto"/>
        </w:rPr>
        <w:t>s</w:t>
      </w:r>
      <w:bookmarkEnd w:id="0"/>
    </w:p>
    <w:p w14:paraId="0D9447EC" w14:textId="5304614B" w:rsidR="00466A69" w:rsidRDefault="00466A69"/>
    <w:p w14:paraId="1FFBDD04" w14:textId="68955800" w:rsidR="00483CEF" w:rsidRDefault="00483CEF" w:rsidP="00483CEF">
      <w:pPr>
        <w:pStyle w:val="Heading2"/>
        <w:jc w:val="center"/>
        <w:rPr>
          <w:rFonts w:ascii="Verdana" w:hAnsi="Verdana"/>
          <w:color w:val="auto"/>
          <w:sz w:val="28"/>
          <w:szCs w:val="28"/>
        </w:rPr>
      </w:pPr>
      <w:bookmarkStart w:id="1" w:name="_Toc41989967"/>
      <w:r w:rsidRPr="00A86B6A">
        <w:rPr>
          <w:rFonts w:ascii="Verdana" w:hAnsi="Verdana"/>
          <w:color w:val="auto"/>
          <w:sz w:val="28"/>
          <w:szCs w:val="28"/>
        </w:rPr>
        <w:t xml:space="preserve">Historische vrouwen doorheen de tijd – </w:t>
      </w:r>
      <w:r>
        <w:rPr>
          <w:rFonts w:ascii="Verdana" w:hAnsi="Verdana"/>
          <w:color w:val="auto"/>
          <w:sz w:val="28"/>
          <w:szCs w:val="28"/>
        </w:rPr>
        <w:t>Prehistorie</w:t>
      </w:r>
      <w:bookmarkEnd w:id="1"/>
    </w:p>
    <w:p w14:paraId="66162D76" w14:textId="7098EE51" w:rsidR="006E5836" w:rsidRPr="001D1E2F" w:rsidRDefault="006D5CCA" w:rsidP="00A24A88">
      <w:pPr>
        <w:pBdr>
          <w:top w:val="single" w:sz="4" w:space="1" w:color="auto"/>
          <w:left w:val="single" w:sz="4" w:space="4" w:color="auto"/>
          <w:bottom w:val="single" w:sz="4" w:space="1" w:color="auto"/>
          <w:right w:val="single" w:sz="4" w:space="4" w:color="auto"/>
        </w:pBdr>
        <w:jc w:val="center"/>
        <w:rPr>
          <w:sz w:val="36"/>
          <w:szCs w:val="36"/>
          <w:lang w:val="en-GB"/>
        </w:rPr>
      </w:pPr>
      <w:r w:rsidRPr="001D1E2F">
        <w:rPr>
          <w:sz w:val="36"/>
          <w:szCs w:val="36"/>
          <w:lang w:val="en-GB"/>
        </w:rPr>
        <w:t xml:space="preserve">Graf XXII – </w:t>
      </w:r>
      <w:r w:rsidR="001D1E2F" w:rsidRPr="001D1E2F">
        <w:rPr>
          <w:sz w:val="36"/>
          <w:szCs w:val="36"/>
          <w:lang w:val="en-GB"/>
        </w:rPr>
        <w:t>“</w:t>
      </w:r>
      <w:r w:rsidRPr="001D1E2F">
        <w:rPr>
          <w:sz w:val="36"/>
          <w:szCs w:val="36"/>
          <w:lang w:val="en-GB"/>
        </w:rPr>
        <w:t>the Sitting Lady</w:t>
      </w:r>
      <w:r w:rsidR="001D1E2F" w:rsidRPr="001D1E2F">
        <w:rPr>
          <w:sz w:val="36"/>
          <w:szCs w:val="36"/>
          <w:lang w:val="en-GB"/>
        </w:rPr>
        <w:t>”</w:t>
      </w:r>
    </w:p>
    <w:p w14:paraId="659919BC" w14:textId="29470B73" w:rsidR="00AA44F9" w:rsidRPr="006D5CCA" w:rsidRDefault="006E5836" w:rsidP="00A24A88">
      <w:pPr>
        <w:pBdr>
          <w:top w:val="single" w:sz="4" w:space="1" w:color="auto"/>
          <w:left w:val="single" w:sz="4" w:space="4" w:color="auto"/>
          <w:bottom w:val="single" w:sz="4" w:space="1" w:color="auto"/>
          <w:right w:val="single" w:sz="4" w:space="4" w:color="auto"/>
        </w:pBdr>
        <w:jc w:val="center"/>
        <w:rPr>
          <w:sz w:val="36"/>
          <w:szCs w:val="36"/>
        </w:rPr>
      </w:pPr>
      <w:r>
        <w:rPr>
          <w:sz w:val="36"/>
          <w:szCs w:val="36"/>
        </w:rPr>
        <w:t>(</w:t>
      </w:r>
      <w:r w:rsidRPr="006E5836">
        <w:rPr>
          <w:sz w:val="36"/>
          <w:szCs w:val="36"/>
        </w:rPr>
        <w:t>tussen 5500 en 4600 v.C.</w:t>
      </w:r>
      <w:r w:rsidR="006D5CCA">
        <w:rPr>
          <w:sz w:val="36"/>
          <w:szCs w:val="36"/>
        </w:rPr>
        <w:t>)</w:t>
      </w:r>
    </w:p>
    <w:p w14:paraId="4E62C524" w14:textId="70322C3E" w:rsidR="00A61586" w:rsidRDefault="0009060C" w:rsidP="00A61586">
      <w:r>
        <w:rPr>
          <w:noProof/>
        </w:rPr>
        <mc:AlternateContent>
          <mc:Choice Requires="wps">
            <w:drawing>
              <wp:anchor distT="0" distB="0" distL="114300" distR="114300" simplePos="0" relativeHeight="251679744" behindDoc="0" locked="0" layoutInCell="1" allowOverlap="1" wp14:anchorId="4FD836D7" wp14:editId="7EB4D886">
                <wp:simplePos x="0" y="0"/>
                <wp:positionH relativeFrom="column">
                  <wp:posOffset>3006725</wp:posOffset>
                </wp:positionH>
                <wp:positionV relativeFrom="paragraph">
                  <wp:posOffset>3213735</wp:posOffset>
                </wp:positionV>
                <wp:extent cx="287337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2873375" cy="635"/>
                        </a:xfrm>
                        <a:prstGeom prst="rect">
                          <a:avLst/>
                        </a:prstGeom>
                        <a:solidFill>
                          <a:prstClr val="white"/>
                        </a:solidFill>
                        <a:ln>
                          <a:noFill/>
                        </a:ln>
                      </wps:spPr>
                      <wps:txbx>
                        <w:txbxContent>
                          <w:p w14:paraId="5FA76893" w14:textId="2F7219F7" w:rsidR="00E34A3C" w:rsidRPr="00AD13D8" w:rsidRDefault="00E34A3C" w:rsidP="0009060C">
                            <w:pPr>
                              <w:pStyle w:val="Caption"/>
                              <w:rPr>
                                <w:rFonts w:ascii="Verdana" w:eastAsia="Times New Roman" w:hAnsi="Verdana" w:cs="Times New Roman"/>
                                <w:sz w:val="20"/>
                                <w:lang w:eastAsia="nl-NL"/>
                              </w:rPr>
                            </w:pPr>
                            <w:r w:rsidRPr="00AD13D8">
                              <w:rPr>
                                <w:rFonts w:ascii="Verdana" w:hAnsi="Verdana"/>
                              </w:rPr>
                              <w:t>"Sitting Lady", Trelleborg Museum (Zweden)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D836D7" id="_x0000_t202" coordsize="21600,21600" o:spt="202" path="m,l,21600r21600,l21600,xe">
                <v:stroke joinstyle="miter"/>
                <v:path gradientshapeok="t" o:connecttype="rect"/>
              </v:shapetype>
              <v:shape id="Text Box 16" o:spid="_x0000_s1026" type="#_x0000_t202" style="position:absolute;margin-left:236.75pt;margin-top:253.05pt;width:226.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" stroked="f">
                <v:textbox style="mso-fit-shape-to-text:t" inset="0,0,0,0">
                  <w:txbxContent>
                    <w:p w14:paraId="5FA76893" w14:textId="2F7219F7" w:rsidR="00E34A3C" w:rsidRPr="00AD13D8" w:rsidRDefault="00E34A3C" w:rsidP="0009060C">
                      <w:pPr>
                        <w:pStyle w:val="Caption"/>
                        <w:rPr>
                          <w:rFonts w:ascii="Verdana" w:eastAsia="Times New Roman" w:hAnsi="Verdana" w:cs="Times New Roman"/>
                          <w:sz w:val="20"/>
                          <w:lang w:eastAsia="nl-NL"/>
                        </w:rPr>
                      </w:pPr>
                      <w:r w:rsidRPr="00AD13D8">
                        <w:rPr>
                          <w:rFonts w:ascii="Verdana" w:hAnsi="Verdana"/>
                        </w:rPr>
                        <w:t>"Sitting Lady", Trelleborg Museum (Zweden)</w:t>
                      </w:r>
                    </w:p>
                  </w:txbxContent>
                </v:textbox>
                <w10:wrap type="topAndBottom"/>
              </v:shape>
            </w:pict>
          </mc:Fallback>
        </mc:AlternateContent>
      </w:r>
      <w:r w:rsidR="00A61586" w:rsidRPr="00A61586">
        <w:rPr>
          <w:noProof/>
        </w:rPr>
        <w:drawing>
          <wp:anchor distT="0" distB="0" distL="114300" distR="114300" simplePos="0" relativeHeight="251675648" behindDoc="0" locked="0" layoutInCell="1" allowOverlap="1" wp14:anchorId="65B1DFFF" wp14:editId="608C7E2A">
            <wp:simplePos x="0" y="0"/>
            <wp:positionH relativeFrom="column">
              <wp:posOffset>3007104</wp:posOffset>
            </wp:positionH>
            <wp:positionV relativeFrom="paragraph">
              <wp:posOffset>283466</wp:posOffset>
            </wp:positionV>
            <wp:extent cx="2873375" cy="2873375"/>
            <wp:effectExtent l="0" t="0" r="3175"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3375" cy="2873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55BBF360" wp14:editId="4CCA25D8">
                <wp:simplePos x="0" y="0"/>
                <wp:positionH relativeFrom="column">
                  <wp:posOffset>-33020</wp:posOffset>
                </wp:positionH>
                <wp:positionV relativeFrom="paragraph">
                  <wp:posOffset>3213735</wp:posOffset>
                </wp:positionV>
                <wp:extent cx="2897505"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897505" cy="635"/>
                        </a:xfrm>
                        <a:prstGeom prst="rect">
                          <a:avLst/>
                        </a:prstGeom>
                        <a:solidFill>
                          <a:prstClr val="white"/>
                        </a:solidFill>
                        <a:ln>
                          <a:noFill/>
                        </a:ln>
                      </wps:spPr>
                      <wps:txbx>
                        <w:txbxContent>
                          <w:p w14:paraId="5E3F9C1C" w14:textId="0C17AD94" w:rsidR="00E34A3C" w:rsidRPr="00AD13D8" w:rsidRDefault="00E34A3C" w:rsidP="0009060C">
                            <w:pPr>
                              <w:pStyle w:val="Caption"/>
                              <w:rPr>
                                <w:rFonts w:ascii="Verdana" w:eastAsia="Times New Roman" w:hAnsi="Verdana" w:cs="Times New Roman"/>
                                <w:sz w:val="20"/>
                                <w:lang w:eastAsia="nl-NL"/>
                              </w:rPr>
                            </w:pPr>
                            <w:r w:rsidRPr="00AD13D8">
                              <w:rPr>
                                <w:rFonts w:ascii="Verdana" w:hAnsi="Verdana"/>
                              </w:rPr>
                              <w:t>"Sitting Lady", Trelleborg Museum (Zweden)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BF360" id="Text Box 15" o:spid="_x0000_s1027" type="#_x0000_t202" style="position:absolute;margin-left:-2.6pt;margin-top:253.05pt;width:228.1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" stroked="f">
                <v:textbox style="mso-fit-shape-to-text:t" inset="0,0,0,0">
                  <w:txbxContent>
                    <w:p w14:paraId="5E3F9C1C" w14:textId="0C17AD94" w:rsidR="00E34A3C" w:rsidRPr="00AD13D8" w:rsidRDefault="00E34A3C" w:rsidP="0009060C">
                      <w:pPr>
                        <w:pStyle w:val="Caption"/>
                        <w:rPr>
                          <w:rFonts w:ascii="Verdana" w:eastAsia="Times New Roman" w:hAnsi="Verdana" w:cs="Times New Roman"/>
                          <w:sz w:val="20"/>
                          <w:lang w:eastAsia="nl-NL"/>
                        </w:rPr>
                      </w:pPr>
                      <w:r w:rsidRPr="00AD13D8">
                        <w:rPr>
                          <w:rFonts w:ascii="Verdana" w:hAnsi="Verdana"/>
                        </w:rPr>
                        <w:t>"Sitting Lady", Trelleborg Museum (Zweden)</w:t>
                      </w:r>
                    </w:p>
                  </w:txbxContent>
                </v:textbox>
                <w10:wrap type="topAndBottom"/>
              </v:shape>
            </w:pict>
          </mc:Fallback>
        </mc:AlternateContent>
      </w:r>
      <w:r w:rsidR="00A61586">
        <w:rPr>
          <w:noProof/>
        </w:rPr>
        <w:drawing>
          <wp:anchor distT="0" distB="0" distL="114300" distR="114300" simplePos="0" relativeHeight="251674624" behindDoc="0" locked="0" layoutInCell="1" allowOverlap="1" wp14:anchorId="17C42687" wp14:editId="6837B209">
            <wp:simplePos x="0" y="0"/>
            <wp:positionH relativeFrom="column">
              <wp:posOffset>-33086</wp:posOffset>
            </wp:positionH>
            <wp:positionV relativeFrom="paragraph">
              <wp:posOffset>259352</wp:posOffset>
            </wp:positionV>
            <wp:extent cx="2897505" cy="2897505"/>
            <wp:effectExtent l="0" t="0" r="0" b="0"/>
            <wp:wrapTopAndBottom/>
            <wp:docPr id="13" name="Picture 13" descr="Op basis van de beenderen en het DNA van prehistorische jager-verzamelaars wisten onderzoekers een reconstructie 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 basis van de beenderen en het DNA van prehistorische jager-verzamelaars wisten onderzoekers een reconstructie t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7505" cy="2897505"/>
                    </a:xfrm>
                    <a:prstGeom prst="rect">
                      <a:avLst/>
                    </a:prstGeom>
                    <a:noFill/>
                    <a:ln>
                      <a:noFill/>
                    </a:ln>
                  </pic:spPr>
                </pic:pic>
              </a:graphicData>
            </a:graphic>
          </wp:anchor>
        </w:drawing>
      </w:r>
    </w:p>
    <w:p w14:paraId="50265CD7" w14:textId="461DBDFE" w:rsidR="00A61586" w:rsidRPr="00A61586" w:rsidRDefault="00A61586" w:rsidP="00A61586"/>
    <w:p w14:paraId="1A89F2E8" w14:textId="3BB5F41D" w:rsidR="00E510A7" w:rsidRDefault="00E510A7" w:rsidP="002B2864">
      <w:pPr>
        <w:pStyle w:val="Heading3"/>
        <w:spacing w:line="276" w:lineRule="auto"/>
        <w:jc w:val="both"/>
        <w:rPr>
          <w:rFonts w:ascii="Verdana" w:hAnsi="Verdana"/>
          <w:sz w:val="28"/>
          <w:szCs w:val="28"/>
        </w:rPr>
      </w:pPr>
      <w:bookmarkStart w:id="2" w:name="_Toc41989968"/>
      <w:r w:rsidRPr="00E510A7">
        <w:rPr>
          <w:rFonts w:ascii="Verdana" w:hAnsi="Verdana"/>
          <w:sz w:val="28"/>
          <w:szCs w:val="28"/>
        </w:rPr>
        <w:t>Biografie op leerlingenmaat</w:t>
      </w:r>
      <w:bookmarkEnd w:id="2"/>
    </w:p>
    <w:p w14:paraId="487BAF52" w14:textId="0A236DC1" w:rsidR="00951F8A" w:rsidRDefault="00951F8A" w:rsidP="002B2864">
      <w:pPr>
        <w:spacing w:line="276" w:lineRule="auto"/>
        <w:jc w:val="both"/>
        <w:rPr>
          <w:rFonts w:cs="Arial"/>
          <w:sz w:val="24"/>
          <w:shd w:val="clear" w:color="auto" w:fill="FFFFFF"/>
        </w:rPr>
      </w:pPr>
      <w:r>
        <w:rPr>
          <w:rFonts w:cs="Arial"/>
          <w:sz w:val="24"/>
          <w:shd w:val="clear" w:color="auto" w:fill="FFFFFF"/>
        </w:rPr>
        <w:t xml:space="preserve">Als </w:t>
      </w:r>
      <w:r w:rsidR="00A83601">
        <w:rPr>
          <w:rFonts w:cs="Arial"/>
          <w:sz w:val="24"/>
          <w:shd w:val="clear" w:color="auto" w:fill="FFFFFF"/>
        </w:rPr>
        <w:t>leerlingen</w:t>
      </w:r>
      <w:r>
        <w:rPr>
          <w:rFonts w:cs="Arial"/>
          <w:sz w:val="24"/>
          <w:shd w:val="clear" w:color="auto" w:fill="FFFFFF"/>
        </w:rPr>
        <w:t xml:space="preserve"> denk</w:t>
      </w:r>
      <w:r w:rsidR="00A83601">
        <w:rPr>
          <w:rFonts w:cs="Arial"/>
          <w:sz w:val="24"/>
          <w:shd w:val="clear" w:color="auto" w:fill="FFFFFF"/>
        </w:rPr>
        <w:t>en</w:t>
      </w:r>
      <w:r>
        <w:rPr>
          <w:rFonts w:cs="Arial"/>
          <w:sz w:val="24"/>
          <w:shd w:val="clear" w:color="auto" w:fill="FFFFFF"/>
        </w:rPr>
        <w:t xml:space="preserve"> aan vrouwen in de prehistorie, denk</w:t>
      </w:r>
      <w:r w:rsidR="00A83601">
        <w:rPr>
          <w:rFonts w:cs="Arial"/>
          <w:sz w:val="24"/>
          <w:shd w:val="clear" w:color="auto" w:fill="FFFFFF"/>
        </w:rPr>
        <w:t>en ze</w:t>
      </w:r>
      <w:r>
        <w:rPr>
          <w:rFonts w:cs="Arial"/>
          <w:sz w:val="24"/>
          <w:shd w:val="clear" w:color="auto" w:fill="FFFFFF"/>
        </w:rPr>
        <w:t xml:space="preserve"> v</w:t>
      </w:r>
      <w:r w:rsidR="00560064">
        <w:rPr>
          <w:rFonts w:cs="Arial"/>
          <w:sz w:val="24"/>
          <w:shd w:val="clear" w:color="auto" w:fill="FFFFFF"/>
        </w:rPr>
        <w:t>aak</w:t>
      </w:r>
      <w:r>
        <w:rPr>
          <w:rFonts w:cs="Arial"/>
          <w:sz w:val="24"/>
          <w:shd w:val="clear" w:color="auto" w:fill="FFFFFF"/>
        </w:rPr>
        <w:t xml:space="preserve"> aan Lucy, de mensachtige (</w:t>
      </w:r>
      <w:r w:rsidRPr="0054540A">
        <w:rPr>
          <w:rFonts w:cs="Arial"/>
          <w:i/>
          <w:iCs/>
          <w:sz w:val="24"/>
          <w:shd w:val="clear" w:color="auto" w:fill="FFFFFF"/>
        </w:rPr>
        <w:t>Australopithecus afarensis</w:t>
      </w:r>
      <w:r>
        <w:rPr>
          <w:rFonts w:cs="Arial"/>
          <w:sz w:val="24"/>
          <w:shd w:val="clear" w:color="auto" w:fill="FFFFFF"/>
        </w:rPr>
        <w:t>) vrouw die gevonden werd in Oost-Afrika. Onderzoekers veronderstellen dat Lucy ongeveer 3,2 miljoen jaar geleden leefde.</w:t>
      </w:r>
      <w:r w:rsidR="008A0C91">
        <w:rPr>
          <w:rFonts w:cs="Arial"/>
          <w:sz w:val="24"/>
          <w:shd w:val="clear" w:color="auto" w:fill="FFFFFF"/>
        </w:rPr>
        <w:t xml:space="preserve"> </w:t>
      </w:r>
    </w:p>
    <w:p w14:paraId="3AB711C9" w14:textId="0AC2544A" w:rsidR="009D72D5" w:rsidRDefault="005E5E21" w:rsidP="006B67C3">
      <w:pPr>
        <w:spacing w:line="276" w:lineRule="auto"/>
        <w:jc w:val="both"/>
        <w:rPr>
          <w:rFonts w:cs="Arial"/>
          <w:sz w:val="24"/>
          <w:shd w:val="clear" w:color="auto" w:fill="FFFFFF"/>
        </w:rPr>
      </w:pPr>
      <w:r>
        <w:rPr>
          <w:rFonts w:cs="Arial"/>
          <w:sz w:val="24"/>
          <w:shd w:val="clear" w:color="auto" w:fill="FFFFFF"/>
        </w:rPr>
        <w:t xml:space="preserve">Maar ken je ook </w:t>
      </w:r>
      <w:r w:rsidR="006B67C3">
        <w:rPr>
          <w:rFonts w:cs="Arial"/>
          <w:sz w:val="24"/>
          <w:shd w:val="clear" w:color="auto" w:fill="FFFFFF"/>
        </w:rPr>
        <w:t>de “Sitting Lady”</w:t>
      </w:r>
      <w:r>
        <w:rPr>
          <w:rFonts w:cs="Arial"/>
          <w:sz w:val="24"/>
          <w:shd w:val="clear" w:color="auto" w:fill="FFFFFF"/>
        </w:rPr>
        <w:t>? Zij wordt</w:t>
      </w:r>
      <w:r w:rsidR="006B67C3">
        <w:rPr>
          <w:rFonts w:cs="Arial"/>
          <w:sz w:val="24"/>
          <w:shd w:val="clear" w:color="auto" w:fill="FFFFFF"/>
        </w:rPr>
        <w:t xml:space="preserve"> ook wel “Graf XXII” genoemd. </w:t>
      </w:r>
      <w:r>
        <w:rPr>
          <w:rFonts w:cs="Arial"/>
          <w:sz w:val="24"/>
          <w:shd w:val="clear" w:color="auto" w:fill="FFFFFF"/>
        </w:rPr>
        <w:t xml:space="preserve">Dat is de naam die ze kreeg van de archeologen die haar </w:t>
      </w:r>
      <w:r w:rsidR="00134EEE">
        <w:rPr>
          <w:rFonts w:cs="Arial"/>
          <w:sz w:val="24"/>
          <w:shd w:val="clear" w:color="auto" w:fill="FFFFFF"/>
        </w:rPr>
        <w:t xml:space="preserve">skelet </w:t>
      </w:r>
      <w:r>
        <w:rPr>
          <w:rFonts w:cs="Arial"/>
          <w:sz w:val="24"/>
          <w:shd w:val="clear" w:color="auto" w:fill="FFFFFF"/>
        </w:rPr>
        <w:t>vonden tijdens opgravingen in Skateholm (Zweden) in de jaren 1980.</w:t>
      </w:r>
      <w:r w:rsidR="00134EEE">
        <w:rPr>
          <w:rFonts w:cs="Arial"/>
          <w:sz w:val="24"/>
          <w:shd w:val="clear" w:color="auto" w:fill="FFFFFF"/>
        </w:rPr>
        <w:t xml:space="preserve"> </w:t>
      </w:r>
      <w:r w:rsidR="006B67C3">
        <w:rPr>
          <w:rFonts w:cs="Arial"/>
          <w:sz w:val="24"/>
          <w:shd w:val="clear" w:color="auto" w:fill="FFFFFF"/>
        </w:rPr>
        <w:t xml:space="preserve">De vrouw leefde tijdens het mesolithicum (ongeveer 7000 jaar geleden) in het zuiden van het huidige Zweden. </w:t>
      </w:r>
      <w:r w:rsidR="008C0B89">
        <w:rPr>
          <w:rFonts w:cs="Arial"/>
          <w:sz w:val="24"/>
          <w:shd w:val="clear" w:color="auto" w:fill="FFFFFF"/>
        </w:rPr>
        <w:t>In haar graf</w:t>
      </w:r>
      <w:r w:rsidR="006B67C3">
        <w:rPr>
          <w:rFonts w:cs="Arial"/>
          <w:sz w:val="24"/>
          <w:shd w:val="clear" w:color="auto" w:fill="FFFFFF"/>
        </w:rPr>
        <w:t xml:space="preserve"> zat</w:t>
      </w:r>
      <w:r w:rsidR="008C0B89">
        <w:rPr>
          <w:rFonts w:cs="Arial"/>
          <w:sz w:val="24"/>
          <w:shd w:val="clear" w:color="auto" w:fill="FFFFFF"/>
        </w:rPr>
        <w:t xml:space="preserve"> ze</w:t>
      </w:r>
      <w:r w:rsidR="006B67C3">
        <w:rPr>
          <w:rFonts w:cs="Arial"/>
          <w:sz w:val="24"/>
          <w:shd w:val="clear" w:color="auto" w:fill="FFFFFF"/>
        </w:rPr>
        <w:t xml:space="preserve"> in kleermakerszit op een bed van geweien. Rond haar middel droeg ze een gordel die bestond uit meer dan honderd dierentanden. Om haar hals droeg ze een ketting met een grote leisteen. Over haar schouders hing een korte cape die gemaakt was van veren. </w:t>
      </w:r>
      <w:r w:rsidR="00371846">
        <w:rPr>
          <w:rFonts w:cs="Arial"/>
          <w:sz w:val="24"/>
          <w:shd w:val="clear" w:color="auto" w:fill="FFFFFF"/>
        </w:rPr>
        <w:t>Uit de voorwerpen die de archeologen vonden in haar graf, hebben ze afgeleid dat de vrouw een belangrijke persoon was in haar gemeenschap. De onderzoekers denken dat ze een sjamaan was.</w:t>
      </w:r>
      <w:r w:rsidR="009D72D5">
        <w:rPr>
          <w:rFonts w:cs="Arial"/>
          <w:sz w:val="24"/>
          <w:shd w:val="clear" w:color="auto" w:fill="FFFFFF"/>
        </w:rPr>
        <w:t xml:space="preserve"> </w:t>
      </w:r>
    </w:p>
    <w:p w14:paraId="31E27F40" w14:textId="77777777" w:rsidR="006C3A45" w:rsidRDefault="006B67C3" w:rsidP="002B2864">
      <w:pPr>
        <w:spacing w:line="276" w:lineRule="auto"/>
        <w:jc w:val="both"/>
        <w:rPr>
          <w:rFonts w:cs="Arial"/>
          <w:sz w:val="24"/>
          <w:shd w:val="clear" w:color="auto" w:fill="FFFFFF"/>
        </w:rPr>
      </w:pPr>
      <w:r>
        <w:rPr>
          <w:rFonts w:cs="Arial"/>
          <w:sz w:val="24"/>
          <w:shd w:val="clear" w:color="auto" w:fill="FFFFFF"/>
        </w:rPr>
        <w:t xml:space="preserve">Dat de vrouw behoorde tot één van de laatste groepen van jagers en verzamelaars is wel zeker. Die kwamen namelijk wel meer voor op het </w:t>
      </w:r>
      <w:r>
        <w:rPr>
          <w:rFonts w:cs="Arial"/>
          <w:sz w:val="24"/>
          <w:shd w:val="clear" w:color="auto" w:fill="FFFFFF"/>
        </w:rPr>
        <w:lastRenderedPageBreak/>
        <w:t xml:space="preserve">Scandinavische schiereiland en dat terwijl de landbouw al duizend jaar eerder </w:t>
      </w:r>
      <w:r w:rsidR="00863E55">
        <w:rPr>
          <w:rFonts w:cs="Arial"/>
          <w:sz w:val="24"/>
          <w:shd w:val="clear" w:color="auto" w:fill="FFFFFF"/>
        </w:rPr>
        <w:t>voor handen was</w:t>
      </w:r>
      <w:r>
        <w:rPr>
          <w:rFonts w:cs="Arial"/>
          <w:sz w:val="24"/>
          <w:shd w:val="clear" w:color="auto" w:fill="FFFFFF"/>
        </w:rPr>
        <w:t xml:space="preserve"> op het continent.</w:t>
      </w:r>
      <w:r w:rsidR="00221CC4">
        <w:rPr>
          <w:rFonts w:cs="Arial"/>
          <w:sz w:val="24"/>
          <w:shd w:val="clear" w:color="auto" w:fill="FFFFFF"/>
        </w:rPr>
        <w:t xml:space="preserve"> </w:t>
      </w:r>
      <w:r>
        <w:rPr>
          <w:rFonts w:cs="Arial"/>
          <w:sz w:val="24"/>
          <w:shd w:val="clear" w:color="auto" w:fill="FFFFFF"/>
        </w:rPr>
        <w:t>Uit de grafgiften konden de archeologen afleiden dat deze gemeenschap wel contact</w:t>
      </w:r>
      <w:r w:rsidR="00221CC4">
        <w:rPr>
          <w:rFonts w:cs="Arial"/>
          <w:sz w:val="24"/>
          <w:shd w:val="clear" w:color="auto" w:fill="FFFFFF"/>
        </w:rPr>
        <w:t xml:space="preserve"> had </w:t>
      </w:r>
      <w:r>
        <w:rPr>
          <w:rFonts w:cs="Arial"/>
          <w:sz w:val="24"/>
          <w:shd w:val="clear" w:color="auto" w:fill="FFFFFF"/>
        </w:rPr>
        <w:t xml:space="preserve">met de landbouwgemeenschappen. Het was dus eerder een vrije keuze om als jagers en verzamelaars te blijven leven. </w:t>
      </w:r>
    </w:p>
    <w:p w14:paraId="120BA4B4" w14:textId="1586418C" w:rsidR="006B67C3" w:rsidRPr="000C0970" w:rsidRDefault="00C86FA6" w:rsidP="002B2864">
      <w:pPr>
        <w:spacing w:line="276" w:lineRule="auto"/>
        <w:jc w:val="both"/>
        <w:rPr>
          <w:rFonts w:cs="Arial"/>
          <w:sz w:val="24"/>
          <w:shd w:val="clear" w:color="auto" w:fill="FFFFFF"/>
        </w:rPr>
      </w:pPr>
      <w:r>
        <w:rPr>
          <w:rFonts w:cs="Arial"/>
          <w:sz w:val="24"/>
          <w:shd w:val="clear" w:color="auto" w:fill="FFFFFF"/>
        </w:rPr>
        <w:t>Via DNA-onderzoek konden onderzoekers vaststellen dat de Europeanen tijdens het mesolithicum een donkere huid en lichtgekleurde ogen hadden.</w:t>
      </w:r>
      <w:r w:rsidR="006C3A45">
        <w:rPr>
          <w:rFonts w:cs="Arial"/>
          <w:sz w:val="24"/>
          <w:shd w:val="clear" w:color="auto" w:fill="FFFFFF"/>
        </w:rPr>
        <w:t xml:space="preserve"> Ze </w:t>
      </w:r>
      <w:r w:rsidR="00F420F9">
        <w:rPr>
          <w:rFonts w:cs="Arial"/>
          <w:sz w:val="24"/>
          <w:shd w:val="clear" w:color="auto" w:fill="FFFFFF"/>
        </w:rPr>
        <w:t>ontdekten ook dat de “Sitting Lady”</w:t>
      </w:r>
      <w:r w:rsidR="00A20F16">
        <w:rPr>
          <w:rFonts w:cs="Arial"/>
          <w:sz w:val="24"/>
          <w:shd w:val="clear" w:color="auto" w:fill="FFFFFF"/>
        </w:rPr>
        <w:t xml:space="preserve"> ongeveer anderhalve meter groot was en dat ze tussen de 30 en de 40 jaar oud was toen ze stierf.</w:t>
      </w:r>
    </w:p>
    <w:p w14:paraId="2F94DCC5" w14:textId="77777777" w:rsidR="00951F8A" w:rsidRPr="00951F8A" w:rsidRDefault="00951F8A" w:rsidP="002B2864">
      <w:pPr>
        <w:spacing w:line="276" w:lineRule="auto"/>
        <w:jc w:val="both"/>
      </w:pPr>
    </w:p>
    <w:p w14:paraId="4004A87A" w14:textId="0105CB6F" w:rsidR="00E510A7" w:rsidRDefault="00E510A7" w:rsidP="002B2864">
      <w:pPr>
        <w:pStyle w:val="Heading3"/>
        <w:spacing w:line="276" w:lineRule="auto"/>
        <w:jc w:val="both"/>
        <w:rPr>
          <w:rFonts w:ascii="Verdana" w:hAnsi="Verdana"/>
          <w:sz w:val="28"/>
          <w:szCs w:val="28"/>
        </w:rPr>
      </w:pPr>
      <w:bookmarkStart w:id="3" w:name="_Toc41989969"/>
      <w:r w:rsidRPr="00E510A7">
        <w:rPr>
          <w:rFonts w:ascii="Verdana" w:hAnsi="Verdana"/>
          <w:sz w:val="28"/>
          <w:szCs w:val="28"/>
        </w:rPr>
        <w:t>Hoe integreren in de les?</w:t>
      </w:r>
      <w:bookmarkEnd w:id="3"/>
    </w:p>
    <w:p w14:paraId="59B97875" w14:textId="4E319F8D" w:rsidR="00EF2100" w:rsidRDefault="00EF2100" w:rsidP="00EE72B3">
      <w:pPr>
        <w:spacing w:line="276" w:lineRule="auto"/>
        <w:rPr>
          <w:sz w:val="24"/>
          <w:szCs w:val="28"/>
        </w:rPr>
      </w:pPr>
      <w:r>
        <w:rPr>
          <w:sz w:val="24"/>
          <w:szCs w:val="28"/>
        </w:rPr>
        <w:t>Doelgroep: leerlingen van het eerste middelbaar</w:t>
      </w:r>
    </w:p>
    <w:p w14:paraId="6187A0E3" w14:textId="77777777" w:rsidR="00EF2100" w:rsidRDefault="00EF2100" w:rsidP="00EE72B3">
      <w:pPr>
        <w:spacing w:line="276" w:lineRule="auto"/>
        <w:rPr>
          <w:sz w:val="24"/>
          <w:szCs w:val="28"/>
        </w:rPr>
      </w:pPr>
    </w:p>
    <w:p w14:paraId="565A20B6" w14:textId="4554ECE9" w:rsidR="00EE72B3" w:rsidRPr="00EE72B3" w:rsidRDefault="00237D51" w:rsidP="00EE72B3">
      <w:pPr>
        <w:spacing w:line="276" w:lineRule="auto"/>
        <w:rPr>
          <w:sz w:val="24"/>
          <w:szCs w:val="28"/>
        </w:rPr>
      </w:pPr>
      <w:r>
        <w:rPr>
          <w:sz w:val="24"/>
          <w:szCs w:val="28"/>
        </w:rPr>
        <w:t xml:space="preserve">Deze casus kan helpen om te voldoen aan volgende eindterm(en): </w:t>
      </w:r>
      <w:r w:rsidR="00EE72B3" w:rsidRPr="00EE72B3">
        <w:rPr>
          <w:sz w:val="24"/>
          <w:szCs w:val="28"/>
        </w:rPr>
        <w:t>Volgens het</w:t>
      </w:r>
      <w:r w:rsidR="00464D6F">
        <w:rPr>
          <w:sz w:val="24"/>
          <w:szCs w:val="28"/>
        </w:rPr>
        <w:t xml:space="preserve"> (vernieuwde)</w:t>
      </w:r>
      <w:r w:rsidR="00EE72B3" w:rsidRPr="00EE72B3">
        <w:rPr>
          <w:sz w:val="24"/>
          <w:szCs w:val="28"/>
        </w:rPr>
        <w:t xml:space="preserve"> leerplan</w:t>
      </w:r>
      <w:r w:rsidR="00EE72B3">
        <w:rPr>
          <w:sz w:val="24"/>
          <w:szCs w:val="28"/>
        </w:rPr>
        <w:t xml:space="preserve"> van het gemeenschapsonderwijs, het provinciaal onderwijs en het onderwijs van steden en gemeenten:</w:t>
      </w:r>
    </w:p>
    <w:tbl>
      <w:tblPr>
        <w:tblStyle w:val="TableGrid"/>
        <w:tblW w:w="0" w:type="auto"/>
        <w:tblLook w:val="04A0" w:firstRow="1" w:lastRow="0" w:firstColumn="1" w:lastColumn="0" w:noHBand="0" w:noVBand="1"/>
      </w:tblPr>
      <w:tblGrid>
        <w:gridCol w:w="4531"/>
        <w:gridCol w:w="4531"/>
      </w:tblGrid>
      <w:tr w:rsidR="001371E0" w14:paraId="3D3345F9" w14:textId="77777777" w:rsidTr="002960E6">
        <w:tc>
          <w:tcPr>
            <w:tcW w:w="9062" w:type="dxa"/>
            <w:gridSpan w:val="2"/>
          </w:tcPr>
          <w:p w14:paraId="76A89A45" w14:textId="4AA632FB" w:rsidR="001371E0" w:rsidRPr="001371E0" w:rsidRDefault="001371E0" w:rsidP="002B2864">
            <w:pPr>
              <w:spacing w:line="276" w:lineRule="auto"/>
              <w:jc w:val="both"/>
              <w:rPr>
                <w:b/>
                <w:bCs/>
                <w:sz w:val="24"/>
                <w:szCs w:val="28"/>
              </w:rPr>
            </w:pPr>
            <w:r w:rsidRPr="001371E0">
              <w:rPr>
                <w:b/>
                <w:bCs/>
                <w:sz w:val="24"/>
                <w:szCs w:val="28"/>
              </w:rPr>
              <w:t xml:space="preserve">Eindterm 8.2: </w:t>
            </w:r>
            <w:r w:rsidRPr="001371E0">
              <w:rPr>
                <w:rFonts w:cs="Arial"/>
                <w:b/>
                <w:bCs/>
                <w:sz w:val="24"/>
                <w:szCs w:val="24"/>
                <w:shd w:val="clear" w:color="auto" w:fill="FFFFFF"/>
              </w:rPr>
              <w:t>De leerlingen onderscheiden voor elk van de drie bestudeerde historische periodes kenmerken van samenlevingen evenals gelijkenissen en verschillen in kenmerken tussen samenlevingen uit elk van de verschillende periodes</w:t>
            </w:r>
          </w:p>
        </w:tc>
      </w:tr>
      <w:tr w:rsidR="001371E0" w14:paraId="16733312" w14:textId="77777777" w:rsidTr="001371E0">
        <w:tc>
          <w:tcPr>
            <w:tcW w:w="4531" w:type="dxa"/>
          </w:tcPr>
          <w:p w14:paraId="73103380" w14:textId="4CD52967" w:rsidR="001371E0" w:rsidRDefault="00EE72B3" w:rsidP="002B2864">
            <w:pPr>
              <w:spacing w:line="276" w:lineRule="auto"/>
              <w:jc w:val="both"/>
              <w:rPr>
                <w:sz w:val="24"/>
                <w:szCs w:val="28"/>
              </w:rPr>
            </w:pPr>
            <w:r>
              <w:rPr>
                <w:sz w:val="24"/>
                <w:szCs w:val="28"/>
              </w:rPr>
              <w:t>Feitenkennis</w:t>
            </w:r>
          </w:p>
        </w:tc>
        <w:tc>
          <w:tcPr>
            <w:tcW w:w="4531" w:type="dxa"/>
          </w:tcPr>
          <w:p w14:paraId="4F94B1BB" w14:textId="1A6DCAB2" w:rsidR="001371E0" w:rsidRPr="00EE72B3" w:rsidRDefault="00EE72B3" w:rsidP="002B2864">
            <w:pPr>
              <w:spacing w:line="276" w:lineRule="auto"/>
              <w:jc w:val="both"/>
              <w:rPr>
                <w:sz w:val="24"/>
                <w:szCs w:val="28"/>
              </w:rPr>
            </w:pPr>
            <w:r w:rsidRPr="00EE72B3">
              <w:rPr>
                <w:rFonts w:cs="Arial"/>
                <w:sz w:val="24"/>
                <w:shd w:val="clear" w:color="auto" w:fill="FFFFFF"/>
              </w:rPr>
              <w:t>Kenmerken van samenlevingen uit elk van de drie bestudeerde periodes (prehistorie, oude nabije oosten, klassieke oudheid), voor elk van de maatschappelijke domeinen</w:t>
            </w:r>
            <w:r>
              <w:rPr>
                <w:rFonts w:cs="Arial"/>
                <w:sz w:val="24"/>
                <w:shd w:val="clear" w:color="auto" w:fill="FFFFFF"/>
              </w:rPr>
              <w:t xml:space="preserve"> (sociaal &amp; economisch)</w:t>
            </w:r>
          </w:p>
        </w:tc>
      </w:tr>
    </w:tbl>
    <w:p w14:paraId="27D9C4B7" w14:textId="63A0FA1B" w:rsidR="002B2864" w:rsidRDefault="002B2864" w:rsidP="002B2864">
      <w:pPr>
        <w:spacing w:line="276" w:lineRule="auto"/>
        <w:jc w:val="both"/>
        <w:rPr>
          <w:sz w:val="24"/>
          <w:szCs w:val="28"/>
        </w:rPr>
      </w:pPr>
    </w:p>
    <w:p w14:paraId="31A7CE94" w14:textId="1B5C0A00" w:rsidR="00F95FA5" w:rsidRDefault="00F95FA5" w:rsidP="002B2864">
      <w:pPr>
        <w:spacing w:line="276" w:lineRule="auto"/>
        <w:jc w:val="both"/>
        <w:rPr>
          <w:sz w:val="24"/>
          <w:szCs w:val="28"/>
        </w:rPr>
      </w:pPr>
      <w:r>
        <w:rPr>
          <w:sz w:val="24"/>
          <w:szCs w:val="28"/>
        </w:rPr>
        <w:t>Als leerkracht kan je de casus van de “Sitting Lady” op verschillende manieren verwerken in je les. Enkele mogelijkheden:</w:t>
      </w:r>
    </w:p>
    <w:p w14:paraId="34F856AD" w14:textId="77777777" w:rsidR="000844B4" w:rsidRDefault="000844B4" w:rsidP="002B2864">
      <w:pPr>
        <w:spacing w:line="276" w:lineRule="auto"/>
        <w:jc w:val="both"/>
        <w:rPr>
          <w:sz w:val="24"/>
          <w:szCs w:val="28"/>
        </w:rPr>
      </w:pPr>
    </w:p>
    <w:p w14:paraId="77615332" w14:textId="694A5DBE" w:rsidR="006F06D1" w:rsidRPr="0092399B" w:rsidRDefault="0092399B" w:rsidP="00F8287F">
      <w:pPr>
        <w:pStyle w:val="ListParagraph"/>
        <w:numPr>
          <w:ilvl w:val="0"/>
          <w:numId w:val="8"/>
        </w:numPr>
        <w:spacing w:line="276" w:lineRule="auto"/>
        <w:jc w:val="both"/>
        <w:rPr>
          <w:rFonts w:ascii="Verdana" w:hAnsi="Verdana"/>
          <w:i/>
          <w:iCs/>
          <w:sz w:val="24"/>
          <w:szCs w:val="28"/>
        </w:rPr>
      </w:pPr>
      <w:r>
        <w:rPr>
          <w:rFonts w:ascii="Verdana" w:hAnsi="Verdana"/>
          <w:i/>
          <w:iCs/>
          <w:sz w:val="24"/>
          <w:szCs w:val="28"/>
        </w:rPr>
        <w:t>Ra</w:t>
      </w:r>
      <w:r w:rsidR="007F7846">
        <w:rPr>
          <w:rFonts w:ascii="Verdana" w:hAnsi="Verdana"/>
          <w:i/>
          <w:iCs/>
          <w:sz w:val="24"/>
          <w:szCs w:val="28"/>
        </w:rPr>
        <w:t xml:space="preserve"> </w:t>
      </w:r>
      <w:r>
        <w:rPr>
          <w:rFonts w:ascii="Verdana" w:hAnsi="Verdana"/>
          <w:i/>
          <w:iCs/>
          <w:sz w:val="24"/>
          <w:szCs w:val="28"/>
        </w:rPr>
        <w:t>ra</w:t>
      </w:r>
      <w:r w:rsidR="007F7846">
        <w:rPr>
          <w:rFonts w:ascii="Verdana" w:hAnsi="Verdana"/>
          <w:i/>
          <w:iCs/>
          <w:sz w:val="24"/>
          <w:szCs w:val="28"/>
        </w:rPr>
        <w:t xml:space="preserve"> </w:t>
      </w:r>
      <w:r>
        <w:rPr>
          <w:rFonts w:ascii="Verdana" w:hAnsi="Verdana"/>
          <w:i/>
          <w:iCs/>
          <w:sz w:val="24"/>
          <w:szCs w:val="28"/>
        </w:rPr>
        <w:t>ra…Wie ben ik?</w:t>
      </w:r>
    </w:p>
    <w:p w14:paraId="008D59D3" w14:textId="585F6107" w:rsidR="00B872B0" w:rsidRDefault="000844B4" w:rsidP="000844B4">
      <w:pPr>
        <w:spacing w:line="276" w:lineRule="auto"/>
        <w:jc w:val="both"/>
        <w:rPr>
          <w:sz w:val="24"/>
          <w:szCs w:val="28"/>
        </w:rPr>
      </w:pPr>
      <w:r>
        <w:rPr>
          <w:sz w:val="24"/>
          <w:szCs w:val="28"/>
        </w:rPr>
        <w:t xml:space="preserve">Laat de leerlingen naar de foto’s kijken. Projecteer ze op een scherm zodat alle leerlingen </w:t>
      </w:r>
      <w:r w:rsidR="000B2C9C">
        <w:rPr>
          <w:sz w:val="24"/>
          <w:szCs w:val="28"/>
        </w:rPr>
        <w:t xml:space="preserve">ze </w:t>
      </w:r>
      <w:r>
        <w:rPr>
          <w:sz w:val="24"/>
          <w:szCs w:val="28"/>
        </w:rPr>
        <w:t>goed kunnen zien.</w:t>
      </w:r>
      <w:r w:rsidR="007E15AE">
        <w:rPr>
          <w:sz w:val="24"/>
          <w:szCs w:val="28"/>
        </w:rPr>
        <w:t xml:space="preserve"> </w:t>
      </w:r>
      <w:r w:rsidR="00E754E2">
        <w:rPr>
          <w:sz w:val="24"/>
          <w:szCs w:val="28"/>
        </w:rPr>
        <w:t xml:space="preserve">Geef vooraf zo weinig mogelijk informatie over de “Sitting Lady”. </w:t>
      </w:r>
      <w:r w:rsidR="007E15AE">
        <w:rPr>
          <w:sz w:val="24"/>
          <w:szCs w:val="28"/>
        </w:rPr>
        <w:t>Laat de leerlingen</w:t>
      </w:r>
      <w:r w:rsidR="009D3AE9">
        <w:rPr>
          <w:sz w:val="24"/>
          <w:szCs w:val="28"/>
        </w:rPr>
        <w:t xml:space="preserve"> elementen opnoemen die </w:t>
      </w:r>
      <w:r w:rsidR="001E6868">
        <w:rPr>
          <w:sz w:val="24"/>
          <w:szCs w:val="28"/>
        </w:rPr>
        <w:t>ze opvallend vinden.</w:t>
      </w:r>
      <w:r w:rsidR="002960E6">
        <w:rPr>
          <w:sz w:val="24"/>
          <w:szCs w:val="28"/>
        </w:rPr>
        <w:t xml:space="preserve"> Laat hen raden/fantaseren naar de achtergrond</w:t>
      </w:r>
      <w:r w:rsidR="00BD5B0C">
        <w:rPr>
          <w:sz w:val="24"/>
          <w:szCs w:val="28"/>
        </w:rPr>
        <w:t xml:space="preserve"> van de vrouw</w:t>
      </w:r>
      <w:r w:rsidR="002960E6">
        <w:rPr>
          <w:sz w:val="24"/>
          <w:szCs w:val="28"/>
        </w:rPr>
        <w:t xml:space="preserve"> (wie was ze, wat deed ze, waar kwam ze vandaan, in welke tijd leefde ze?</w:t>
      </w:r>
      <w:r w:rsidR="00BD5B0C">
        <w:rPr>
          <w:sz w:val="24"/>
          <w:szCs w:val="28"/>
        </w:rPr>
        <w:t>).</w:t>
      </w:r>
      <w:r w:rsidR="007B7FE9">
        <w:rPr>
          <w:sz w:val="24"/>
          <w:szCs w:val="28"/>
        </w:rPr>
        <w:t xml:space="preserve"> </w:t>
      </w:r>
      <w:r w:rsidR="00B872B0">
        <w:rPr>
          <w:sz w:val="24"/>
          <w:szCs w:val="28"/>
        </w:rPr>
        <w:t xml:space="preserve">Laat de leerlingen tenslotte </w:t>
      </w:r>
      <w:r w:rsidR="007B7FE9">
        <w:rPr>
          <w:sz w:val="24"/>
          <w:szCs w:val="28"/>
        </w:rPr>
        <w:t xml:space="preserve">ook nog </w:t>
      </w:r>
      <w:r w:rsidR="00B872B0">
        <w:rPr>
          <w:sz w:val="24"/>
          <w:szCs w:val="28"/>
        </w:rPr>
        <w:t>een naam bedenken voor de vrouw.</w:t>
      </w:r>
    </w:p>
    <w:p w14:paraId="4574789B" w14:textId="468F83EA" w:rsidR="00ED4543" w:rsidRDefault="007B7FE9" w:rsidP="007B7FE9">
      <w:pPr>
        <w:pStyle w:val="ListParagraph"/>
        <w:numPr>
          <w:ilvl w:val="0"/>
          <w:numId w:val="9"/>
        </w:numPr>
        <w:spacing w:line="276" w:lineRule="auto"/>
        <w:jc w:val="both"/>
        <w:rPr>
          <w:rFonts w:ascii="Verdana" w:hAnsi="Verdana"/>
          <w:sz w:val="24"/>
          <w:szCs w:val="28"/>
        </w:rPr>
      </w:pPr>
      <w:r w:rsidRPr="007B7FE9">
        <w:rPr>
          <w:rFonts w:ascii="Verdana" w:hAnsi="Verdana"/>
          <w:sz w:val="24"/>
          <w:szCs w:val="28"/>
        </w:rPr>
        <w:t xml:space="preserve">Antwoord: </w:t>
      </w:r>
      <w:r w:rsidR="00FB090C">
        <w:rPr>
          <w:rFonts w:ascii="Verdana" w:hAnsi="Verdana"/>
          <w:sz w:val="24"/>
          <w:szCs w:val="28"/>
        </w:rPr>
        <w:t xml:space="preserve">vrouw, prehistorie, </w:t>
      </w:r>
      <w:r w:rsidR="00A115F7">
        <w:rPr>
          <w:rFonts w:ascii="Verdana" w:hAnsi="Verdana"/>
          <w:sz w:val="24"/>
          <w:szCs w:val="28"/>
        </w:rPr>
        <w:t>mantel van veren, riem met dierentanden, grotendeels naakt,</w:t>
      </w:r>
      <w:r w:rsidR="009D6E35">
        <w:rPr>
          <w:rFonts w:ascii="Verdana" w:hAnsi="Verdana"/>
          <w:sz w:val="24"/>
          <w:szCs w:val="28"/>
        </w:rPr>
        <w:t xml:space="preserve"> gebruind,</w:t>
      </w:r>
      <w:r w:rsidR="00A115F7">
        <w:rPr>
          <w:rFonts w:ascii="Verdana" w:hAnsi="Verdana"/>
          <w:sz w:val="24"/>
          <w:szCs w:val="28"/>
        </w:rPr>
        <w:t xml:space="preserve"> halsketting met grote </w:t>
      </w:r>
      <w:r w:rsidR="00A115F7">
        <w:rPr>
          <w:rFonts w:ascii="Verdana" w:hAnsi="Verdana"/>
          <w:sz w:val="24"/>
          <w:szCs w:val="28"/>
        </w:rPr>
        <w:lastRenderedPageBreak/>
        <w:t xml:space="preserve">steen, ingevlochten haar, zit op een pels/vacht, geweien, </w:t>
      </w:r>
      <w:r w:rsidR="003971BF">
        <w:rPr>
          <w:rFonts w:ascii="Verdana" w:hAnsi="Verdana"/>
          <w:sz w:val="24"/>
          <w:szCs w:val="28"/>
        </w:rPr>
        <w:t xml:space="preserve">heeft een potje in haar handen, </w:t>
      </w:r>
      <w:r w:rsidR="00DC0A0D">
        <w:rPr>
          <w:rFonts w:ascii="Verdana" w:hAnsi="Verdana"/>
          <w:sz w:val="24"/>
          <w:szCs w:val="28"/>
        </w:rPr>
        <w:t xml:space="preserve">schilderingen op haar rug en armen, </w:t>
      </w:r>
      <w:r w:rsidR="00A115F7">
        <w:rPr>
          <w:rFonts w:ascii="Verdana" w:hAnsi="Verdana"/>
          <w:sz w:val="24"/>
          <w:szCs w:val="28"/>
        </w:rPr>
        <w:t>…</w:t>
      </w:r>
    </w:p>
    <w:p w14:paraId="2333D909" w14:textId="5D33365E" w:rsidR="007B7FE9" w:rsidRPr="007B7FE9" w:rsidRDefault="00ED4543" w:rsidP="007B7FE9">
      <w:pPr>
        <w:pStyle w:val="ListParagraph"/>
        <w:numPr>
          <w:ilvl w:val="0"/>
          <w:numId w:val="9"/>
        </w:numPr>
        <w:spacing w:line="276" w:lineRule="auto"/>
        <w:jc w:val="both"/>
        <w:rPr>
          <w:rFonts w:ascii="Verdana" w:hAnsi="Verdana"/>
          <w:sz w:val="24"/>
          <w:szCs w:val="28"/>
        </w:rPr>
      </w:pPr>
      <w:r>
        <w:rPr>
          <w:rFonts w:ascii="Verdana" w:hAnsi="Verdana"/>
          <w:sz w:val="24"/>
          <w:szCs w:val="28"/>
        </w:rPr>
        <w:t>**Veel antwoorden hangen af van de fantasie van de leerlingen**</w:t>
      </w:r>
    </w:p>
    <w:p w14:paraId="1E60AD15" w14:textId="4BD9AD90" w:rsidR="007E15AE" w:rsidRDefault="000844B4" w:rsidP="000844B4">
      <w:pPr>
        <w:spacing w:line="276" w:lineRule="auto"/>
        <w:jc w:val="both"/>
        <w:rPr>
          <w:sz w:val="24"/>
          <w:szCs w:val="28"/>
        </w:rPr>
      </w:pPr>
      <w:r>
        <w:rPr>
          <w:sz w:val="24"/>
          <w:szCs w:val="28"/>
        </w:rPr>
        <w:t xml:space="preserve">Laat de leerlingen nu de </w:t>
      </w:r>
      <w:r w:rsidR="008418D6">
        <w:rPr>
          <w:sz w:val="24"/>
          <w:szCs w:val="28"/>
        </w:rPr>
        <w:t>“</w:t>
      </w:r>
      <w:r>
        <w:rPr>
          <w:sz w:val="24"/>
          <w:szCs w:val="28"/>
        </w:rPr>
        <w:t>biografie op leerlingenmaat</w:t>
      </w:r>
      <w:r w:rsidR="008418D6">
        <w:rPr>
          <w:sz w:val="24"/>
          <w:szCs w:val="28"/>
        </w:rPr>
        <w:t>”</w:t>
      </w:r>
      <w:r>
        <w:rPr>
          <w:sz w:val="24"/>
          <w:szCs w:val="28"/>
        </w:rPr>
        <w:t xml:space="preserve"> lezen.</w:t>
      </w:r>
      <w:r w:rsidR="008418D6">
        <w:rPr>
          <w:sz w:val="24"/>
          <w:szCs w:val="28"/>
        </w:rPr>
        <w:t xml:space="preserve"> </w:t>
      </w:r>
      <w:r w:rsidR="00423911">
        <w:rPr>
          <w:sz w:val="24"/>
          <w:szCs w:val="28"/>
        </w:rPr>
        <w:t>Vraag hen daarna om opnieuw naar de foto’s te kijken en te vertellen wat ze nu weten over de vrouw.</w:t>
      </w:r>
      <w:r w:rsidR="00EA387B">
        <w:rPr>
          <w:sz w:val="24"/>
          <w:szCs w:val="28"/>
        </w:rPr>
        <w:t xml:space="preserve"> Vinden ze alles wat ze gelezen hebben terug in de afbeeldingen? </w:t>
      </w:r>
      <w:r w:rsidR="00D75365">
        <w:rPr>
          <w:sz w:val="24"/>
          <w:szCs w:val="28"/>
        </w:rPr>
        <w:t>Weten ze nu wie de vrouw is?</w:t>
      </w:r>
      <w:r w:rsidR="00A33543">
        <w:rPr>
          <w:sz w:val="24"/>
          <w:szCs w:val="28"/>
        </w:rPr>
        <w:t xml:space="preserve"> Het is hierbij de bedoeling dat de leerlingen de tekst aan de afbeeldingen koppelen.</w:t>
      </w:r>
    </w:p>
    <w:p w14:paraId="0466C1F0" w14:textId="77777777" w:rsidR="000844B4" w:rsidRPr="000844B4" w:rsidRDefault="000844B4" w:rsidP="000844B4">
      <w:pPr>
        <w:spacing w:line="276" w:lineRule="auto"/>
        <w:jc w:val="both"/>
        <w:rPr>
          <w:sz w:val="24"/>
          <w:szCs w:val="28"/>
        </w:rPr>
      </w:pPr>
    </w:p>
    <w:p w14:paraId="2BDD7D40" w14:textId="597DE004" w:rsidR="00044C91" w:rsidRPr="009D2250" w:rsidRDefault="004538F0" w:rsidP="00A238BF">
      <w:pPr>
        <w:pStyle w:val="ListParagraph"/>
        <w:numPr>
          <w:ilvl w:val="0"/>
          <w:numId w:val="8"/>
        </w:numPr>
        <w:spacing w:line="276" w:lineRule="auto"/>
        <w:jc w:val="both"/>
        <w:rPr>
          <w:rFonts w:ascii="Verdana" w:hAnsi="Verdana"/>
          <w:sz w:val="24"/>
          <w:szCs w:val="28"/>
        </w:rPr>
      </w:pPr>
      <w:r>
        <w:rPr>
          <w:rFonts w:ascii="Verdana" w:hAnsi="Verdana"/>
          <w:sz w:val="24"/>
          <w:szCs w:val="28"/>
        </w:rPr>
        <w:t xml:space="preserve">Klasdiscussie </w:t>
      </w:r>
      <w:r w:rsidR="00AD6C43">
        <w:rPr>
          <w:rFonts w:ascii="Verdana" w:hAnsi="Verdana"/>
          <w:sz w:val="24"/>
          <w:szCs w:val="28"/>
        </w:rPr>
        <w:t>aan de hand van een</w:t>
      </w:r>
      <w:r>
        <w:rPr>
          <w:rFonts w:ascii="Verdana" w:hAnsi="Verdana"/>
          <w:sz w:val="24"/>
          <w:szCs w:val="28"/>
        </w:rPr>
        <w:t xml:space="preserve"> stelling</w:t>
      </w:r>
    </w:p>
    <w:p w14:paraId="070B05EF" w14:textId="32627386" w:rsidR="00B02F51" w:rsidRDefault="00B02F51" w:rsidP="00A238BF">
      <w:pPr>
        <w:spacing w:line="276" w:lineRule="auto"/>
        <w:jc w:val="both"/>
        <w:rPr>
          <w:rFonts w:cs="Arial"/>
          <w:sz w:val="24"/>
          <w:shd w:val="clear" w:color="auto" w:fill="FFFFFF"/>
        </w:rPr>
      </w:pPr>
      <w:r>
        <w:rPr>
          <w:rFonts w:cs="Arial"/>
          <w:sz w:val="24"/>
          <w:shd w:val="clear" w:color="auto" w:fill="FFFFFF"/>
        </w:rPr>
        <w:t xml:space="preserve">Laat de </w:t>
      </w:r>
      <w:r w:rsidR="00061225">
        <w:rPr>
          <w:rFonts w:cs="Arial"/>
          <w:sz w:val="24"/>
          <w:shd w:val="clear" w:color="auto" w:fill="FFFFFF"/>
        </w:rPr>
        <w:t>leerlingen eerst de “biografie op leerlingenmaat” lezen.</w:t>
      </w:r>
    </w:p>
    <w:p w14:paraId="14FE78C5" w14:textId="77777777" w:rsidR="00B02F51" w:rsidRDefault="00B02F51" w:rsidP="00A238BF">
      <w:pPr>
        <w:spacing w:line="276" w:lineRule="auto"/>
        <w:jc w:val="both"/>
        <w:rPr>
          <w:rFonts w:cs="Arial"/>
          <w:sz w:val="24"/>
          <w:shd w:val="clear" w:color="auto" w:fill="FFFFFF"/>
        </w:rPr>
      </w:pPr>
    </w:p>
    <w:p w14:paraId="4206FD5E" w14:textId="4CEF578C" w:rsidR="00A238BF" w:rsidRDefault="00A238BF" w:rsidP="00A238BF">
      <w:pPr>
        <w:spacing w:line="276" w:lineRule="auto"/>
        <w:jc w:val="both"/>
        <w:rPr>
          <w:rFonts w:cs="Arial"/>
          <w:sz w:val="24"/>
          <w:shd w:val="clear" w:color="auto" w:fill="FFFFFF"/>
        </w:rPr>
      </w:pPr>
      <w:r w:rsidRPr="00A238BF">
        <w:rPr>
          <w:rFonts w:cs="Arial"/>
          <w:sz w:val="24"/>
          <w:shd w:val="clear" w:color="auto" w:fill="FFFFFF"/>
        </w:rPr>
        <w:t>“</w:t>
      </w:r>
      <w:r w:rsidRPr="00A238BF">
        <w:rPr>
          <w:rFonts w:cs="Arial"/>
          <w:i/>
          <w:iCs/>
          <w:sz w:val="24"/>
          <w:shd w:val="clear" w:color="auto" w:fill="FFFFFF"/>
        </w:rPr>
        <w:t>Mensen zijn geneigd deze jager-verzamelaars als primitieve mensen te zien</w:t>
      </w:r>
      <w:r w:rsidRPr="00A238BF">
        <w:rPr>
          <w:rFonts w:cs="Arial"/>
          <w:sz w:val="24"/>
          <w:shd w:val="clear" w:color="auto" w:fill="FFFFFF"/>
        </w:rPr>
        <w:t xml:space="preserve">, </w:t>
      </w:r>
      <w:r w:rsidRPr="00A238BF">
        <w:rPr>
          <w:rFonts w:cs="Arial"/>
          <w:i/>
          <w:iCs/>
          <w:sz w:val="24"/>
          <w:shd w:val="clear" w:color="auto" w:fill="FFFFFF"/>
        </w:rPr>
        <w:t>maar waarom zouden ze overstappen op een leven als boer als ze in een omgeving leefden die perfect was voor jagen, verzamelen en vissen?</w:t>
      </w:r>
      <w:r w:rsidRPr="00A238BF">
        <w:rPr>
          <w:rFonts w:cs="Arial"/>
          <w:sz w:val="24"/>
          <w:shd w:val="clear" w:color="auto" w:fill="FFFFFF"/>
        </w:rPr>
        <w:t xml:space="preserve">” </w:t>
      </w:r>
    </w:p>
    <w:p w14:paraId="10D3A066" w14:textId="21BD1065" w:rsidR="00A238BF" w:rsidRDefault="00A238BF" w:rsidP="00A238BF">
      <w:pPr>
        <w:spacing w:line="276" w:lineRule="auto"/>
        <w:jc w:val="both"/>
        <w:rPr>
          <w:rFonts w:cs="Arial"/>
          <w:sz w:val="24"/>
          <w:shd w:val="clear" w:color="auto" w:fill="FFFFFF"/>
        </w:rPr>
      </w:pPr>
    </w:p>
    <w:p w14:paraId="6D2AB407" w14:textId="3B86BC22" w:rsidR="00A238BF" w:rsidRDefault="00A238BF" w:rsidP="00A238BF">
      <w:pPr>
        <w:spacing w:line="276" w:lineRule="auto"/>
        <w:jc w:val="both"/>
        <w:rPr>
          <w:rFonts w:cs="Arial"/>
          <w:sz w:val="24"/>
          <w:shd w:val="clear" w:color="auto" w:fill="FFFFFF"/>
        </w:rPr>
      </w:pPr>
      <w:r>
        <w:rPr>
          <w:rFonts w:cs="Arial"/>
          <w:sz w:val="24"/>
          <w:shd w:val="clear" w:color="auto" w:fill="FFFFFF"/>
        </w:rPr>
        <w:t>Dat zei Lars Larsson, één van de archeologen die de “Sitting Lady” gevonden he</w:t>
      </w:r>
      <w:r w:rsidR="00FE6AA9">
        <w:rPr>
          <w:rFonts w:cs="Arial"/>
          <w:sz w:val="24"/>
          <w:shd w:val="clear" w:color="auto" w:fill="FFFFFF"/>
        </w:rPr>
        <w:t>eft</w:t>
      </w:r>
      <w:r>
        <w:rPr>
          <w:rFonts w:cs="Arial"/>
          <w:sz w:val="24"/>
          <w:shd w:val="clear" w:color="auto" w:fill="FFFFFF"/>
        </w:rPr>
        <w:t>.</w:t>
      </w:r>
      <w:r w:rsidR="009D2250">
        <w:rPr>
          <w:rFonts w:cs="Arial"/>
          <w:sz w:val="24"/>
          <w:shd w:val="clear" w:color="auto" w:fill="FFFFFF"/>
        </w:rPr>
        <w:t xml:space="preserve"> Projecteer de stelling</w:t>
      </w:r>
      <w:r w:rsidR="00BE1FAB">
        <w:rPr>
          <w:rFonts w:cs="Arial"/>
          <w:sz w:val="24"/>
          <w:shd w:val="clear" w:color="auto" w:fill="FFFFFF"/>
        </w:rPr>
        <w:t xml:space="preserve"> op een scherm</w:t>
      </w:r>
      <w:r w:rsidR="009D2250">
        <w:rPr>
          <w:rFonts w:cs="Arial"/>
          <w:sz w:val="24"/>
          <w:shd w:val="clear" w:color="auto" w:fill="FFFFFF"/>
        </w:rPr>
        <w:t xml:space="preserve"> zodat alle leerlingen </w:t>
      </w:r>
      <w:r w:rsidR="00BE1FAB">
        <w:rPr>
          <w:rFonts w:cs="Arial"/>
          <w:sz w:val="24"/>
          <w:shd w:val="clear" w:color="auto" w:fill="FFFFFF"/>
        </w:rPr>
        <w:t>ze kunnen lezen.</w:t>
      </w:r>
      <w:r w:rsidR="009A1E48">
        <w:rPr>
          <w:rFonts w:cs="Arial"/>
          <w:sz w:val="24"/>
          <w:shd w:val="clear" w:color="auto" w:fill="FFFFFF"/>
        </w:rPr>
        <w:t xml:space="preserve"> Wat vinden de leerlingen van de stelling?</w:t>
      </w:r>
      <w:r w:rsidR="00827B9B">
        <w:rPr>
          <w:rFonts w:cs="Arial"/>
          <w:sz w:val="24"/>
          <w:shd w:val="clear" w:color="auto" w:fill="FFFFFF"/>
        </w:rPr>
        <w:t xml:space="preserve"> Als de leerlingen zelf in de prehistorie zouden leven, zouden ze dan een jager-verzamelaar of een landbouwer willen zijn</w:t>
      </w:r>
      <w:r w:rsidR="00254345">
        <w:rPr>
          <w:rFonts w:cs="Arial"/>
          <w:sz w:val="24"/>
          <w:shd w:val="clear" w:color="auto" w:fill="FFFFFF"/>
        </w:rPr>
        <w:t xml:space="preserve">? </w:t>
      </w:r>
      <w:r w:rsidR="00AC275E">
        <w:rPr>
          <w:rFonts w:cs="Arial"/>
          <w:sz w:val="24"/>
          <w:shd w:val="clear" w:color="auto" w:fill="FFFFFF"/>
        </w:rPr>
        <w:t xml:space="preserve">Waarom? </w:t>
      </w:r>
      <w:r w:rsidR="00254345">
        <w:rPr>
          <w:rFonts w:cs="Arial"/>
          <w:sz w:val="24"/>
          <w:shd w:val="clear" w:color="auto" w:fill="FFFFFF"/>
        </w:rPr>
        <w:t>Laat hen discussiëren met elkaar.</w:t>
      </w:r>
    </w:p>
    <w:p w14:paraId="19B03A99" w14:textId="77777777" w:rsidR="00EB6FFF" w:rsidRDefault="00736659" w:rsidP="00786465">
      <w:pPr>
        <w:pStyle w:val="ListParagraph"/>
        <w:numPr>
          <w:ilvl w:val="0"/>
          <w:numId w:val="10"/>
        </w:numPr>
        <w:spacing w:line="276" w:lineRule="auto"/>
        <w:jc w:val="both"/>
        <w:rPr>
          <w:rFonts w:ascii="Verdana" w:hAnsi="Verdana"/>
          <w:sz w:val="24"/>
          <w:szCs w:val="24"/>
        </w:rPr>
      </w:pPr>
      <w:r w:rsidRPr="00736659">
        <w:rPr>
          <w:rFonts w:ascii="Verdana" w:hAnsi="Verdana"/>
          <w:sz w:val="24"/>
          <w:szCs w:val="24"/>
        </w:rPr>
        <w:t>Antwoord</w:t>
      </w:r>
      <w:r>
        <w:rPr>
          <w:rFonts w:ascii="Verdana" w:hAnsi="Verdana"/>
          <w:sz w:val="24"/>
          <w:szCs w:val="24"/>
        </w:rPr>
        <w:t xml:space="preserve">: </w:t>
      </w:r>
    </w:p>
    <w:p w14:paraId="59815729" w14:textId="20BF8E75" w:rsidR="00786465" w:rsidRPr="00736659" w:rsidRDefault="00FA1C89" w:rsidP="00786465">
      <w:pPr>
        <w:pStyle w:val="ListParagraph"/>
        <w:numPr>
          <w:ilvl w:val="0"/>
          <w:numId w:val="10"/>
        </w:numPr>
        <w:spacing w:line="276" w:lineRule="auto"/>
        <w:jc w:val="both"/>
        <w:rPr>
          <w:rFonts w:ascii="Verdana" w:hAnsi="Verdana"/>
          <w:sz w:val="24"/>
          <w:szCs w:val="24"/>
        </w:rPr>
      </w:pPr>
      <w:r>
        <w:rPr>
          <w:rFonts w:ascii="Verdana" w:hAnsi="Verdana"/>
          <w:sz w:val="24"/>
          <w:szCs w:val="24"/>
        </w:rPr>
        <w:t xml:space="preserve">**De antwoorden van de leerlingen </w:t>
      </w:r>
      <w:r w:rsidR="00EB6FFF">
        <w:rPr>
          <w:rFonts w:ascii="Verdana" w:hAnsi="Verdana"/>
          <w:sz w:val="24"/>
          <w:szCs w:val="24"/>
        </w:rPr>
        <w:t xml:space="preserve">hangen af van </w:t>
      </w:r>
      <w:r w:rsidR="00777C19">
        <w:rPr>
          <w:rFonts w:ascii="Verdana" w:hAnsi="Verdana"/>
          <w:sz w:val="24"/>
          <w:szCs w:val="24"/>
        </w:rPr>
        <w:t>hun eigen mening en hun</w:t>
      </w:r>
      <w:r w:rsidR="00EB6FFF">
        <w:rPr>
          <w:rFonts w:ascii="Verdana" w:hAnsi="Verdana"/>
          <w:sz w:val="24"/>
          <w:szCs w:val="24"/>
        </w:rPr>
        <w:t xml:space="preserve"> interactie met elkaar**</w:t>
      </w:r>
    </w:p>
    <w:p w14:paraId="24345237" w14:textId="77777777" w:rsidR="00A238BF" w:rsidRPr="00A238BF" w:rsidRDefault="00A238BF" w:rsidP="00A238BF">
      <w:pPr>
        <w:spacing w:line="276" w:lineRule="auto"/>
        <w:ind w:left="360"/>
        <w:jc w:val="both"/>
        <w:rPr>
          <w:sz w:val="24"/>
          <w:szCs w:val="28"/>
        </w:rPr>
      </w:pPr>
    </w:p>
    <w:p w14:paraId="27538C58" w14:textId="6A35225A" w:rsidR="003120CF" w:rsidRDefault="00F47FD6" w:rsidP="003120CF">
      <w:pPr>
        <w:pStyle w:val="ListParagraph"/>
        <w:numPr>
          <w:ilvl w:val="0"/>
          <w:numId w:val="8"/>
        </w:numPr>
        <w:spacing w:line="276" w:lineRule="auto"/>
        <w:jc w:val="both"/>
        <w:rPr>
          <w:rFonts w:ascii="Verdana" w:hAnsi="Verdana"/>
          <w:sz w:val="24"/>
          <w:szCs w:val="28"/>
        </w:rPr>
      </w:pPr>
      <w:r w:rsidRPr="00F47FD6">
        <w:rPr>
          <w:rFonts w:ascii="Verdana" w:hAnsi="Verdana"/>
          <w:sz w:val="24"/>
          <w:szCs w:val="28"/>
        </w:rPr>
        <w:t>De “Sitting Lady” als uitstap van de les</w:t>
      </w:r>
    </w:p>
    <w:p w14:paraId="2DA5E88B" w14:textId="7A9C1086" w:rsidR="001920C4" w:rsidRDefault="005F1A3E" w:rsidP="002B2864">
      <w:pPr>
        <w:spacing w:line="276" w:lineRule="auto"/>
        <w:jc w:val="both"/>
        <w:rPr>
          <w:sz w:val="24"/>
          <w:szCs w:val="28"/>
        </w:rPr>
      </w:pPr>
      <w:r>
        <w:rPr>
          <w:sz w:val="24"/>
          <w:szCs w:val="28"/>
        </w:rPr>
        <w:t xml:space="preserve">Op voorwaarde dat de leerlingen al iets weten over de nomadische en sedentaire samenlevingen, kan de casus </w:t>
      </w:r>
      <w:r w:rsidR="003120CF">
        <w:rPr>
          <w:sz w:val="24"/>
          <w:szCs w:val="28"/>
        </w:rPr>
        <w:t xml:space="preserve">van </w:t>
      </w:r>
      <w:r w:rsidR="00EB66B0">
        <w:rPr>
          <w:sz w:val="24"/>
          <w:szCs w:val="28"/>
        </w:rPr>
        <w:t xml:space="preserve">de “Sitting Lady” </w:t>
      </w:r>
      <w:r w:rsidR="0011390D">
        <w:rPr>
          <w:sz w:val="24"/>
          <w:szCs w:val="28"/>
        </w:rPr>
        <w:t>ook</w:t>
      </w:r>
      <w:r w:rsidR="00EB66B0">
        <w:rPr>
          <w:sz w:val="24"/>
          <w:szCs w:val="28"/>
        </w:rPr>
        <w:t xml:space="preserve"> gebruikt worden als uitstap van de les.</w:t>
      </w:r>
      <w:r>
        <w:rPr>
          <w:sz w:val="24"/>
          <w:szCs w:val="28"/>
        </w:rPr>
        <w:t xml:space="preserve"> Het kan dan dienen als evaluatiemoment. </w:t>
      </w:r>
    </w:p>
    <w:p w14:paraId="353A943E" w14:textId="77777777" w:rsidR="005F1A3E" w:rsidRDefault="005F1A3E" w:rsidP="002B2864">
      <w:pPr>
        <w:spacing w:line="276" w:lineRule="auto"/>
        <w:jc w:val="both"/>
        <w:rPr>
          <w:sz w:val="24"/>
          <w:szCs w:val="28"/>
        </w:rPr>
      </w:pPr>
    </w:p>
    <w:p w14:paraId="64F9BFA3" w14:textId="48859D12" w:rsidR="00AC517D" w:rsidRDefault="005F1A3E" w:rsidP="002B2864">
      <w:pPr>
        <w:spacing w:line="276" w:lineRule="auto"/>
        <w:jc w:val="both"/>
        <w:rPr>
          <w:sz w:val="24"/>
          <w:szCs w:val="28"/>
        </w:rPr>
      </w:pPr>
      <w:r>
        <w:rPr>
          <w:sz w:val="24"/>
          <w:szCs w:val="28"/>
        </w:rPr>
        <w:t xml:space="preserve">Laat de leerlingen de “biografie op leerlingenmaat” lezen. </w:t>
      </w:r>
      <w:r w:rsidR="00931937">
        <w:rPr>
          <w:sz w:val="24"/>
          <w:szCs w:val="28"/>
        </w:rPr>
        <w:t>Laat hen eventueel ook de foto’s zien, zo kunnen ze zich een beter beeld vormen.</w:t>
      </w:r>
      <w:r w:rsidR="00AC517D">
        <w:rPr>
          <w:sz w:val="24"/>
          <w:szCs w:val="28"/>
        </w:rPr>
        <w:t xml:space="preserve"> Mogelijke vragen:</w:t>
      </w:r>
    </w:p>
    <w:p w14:paraId="48E7A197" w14:textId="77777777" w:rsidR="00075987" w:rsidRPr="0019309B" w:rsidRDefault="00075987" w:rsidP="002B2864">
      <w:pPr>
        <w:spacing w:line="276" w:lineRule="auto"/>
        <w:jc w:val="both"/>
        <w:rPr>
          <w:sz w:val="24"/>
          <w:szCs w:val="28"/>
        </w:rPr>
      </w:pPr>
    </w:p>
    <w:p w14:paraId="14F1BE4F" w14:textId="21A88614" w:rsidR="00AC517D" w:rsidRDefault="000E2A45" w:rsidP="00AC517D">
      <w:pPr>
        <w:pStyle w:val="ListParagraph"/>
        <w:numPr>
          <w:ilvl w:val="0"/>
          <w:numId w:val="11"/>
        </w:numPr>
        <w:spacing w:line="276" w:lineRule="auto"/>
        <w:jc w:val="both"/>
        <w:rPr>
          <w:rFonts w:ascii="Verdana" w:hAnsi="Verdana"/>
          <w:sz w:val="24"/>
          <w:szCs w:val="28"/>
        </w:rPr>
      </w:pPr>
      <w:r w:rsidRPr="0019309B">
        <w:rPr>
          <w:rFonts w:ascii="Verdana" w:hAnsi="Verdana"/>
          <w:sz w:val="24"/>
          <w:szCs w:val="28"/>
        </w:rPr>
        <w:t xml:space="preserve"> </w:t>
      </w:r>
      <w:r w:rsidR="00B762B8">
        <w:rPr>
          <w:rFonts w:ascii="Verdana" w:hAnsi="Verdana"/>
          <w:sz w:val="24"/>
          <w:szCs w:val="28"/>
        </w:rPr>
        <w:t>Wat denk jij dat een sjamaan is?</w:t>
      </w:r>
    </w:p>
    <w:p w14:paraId="592C8468" w14:textId="03809F5F" w:rsidR="007A663E" w:rsidRPr="0019309B" w:rsidRDefault="00A65753" w:rsidP="007A663E">
      <w:pPr>
        <w:pStyle w:val="ListParagraph"/>
        <w:numPr>
          <w:ilvl w:val="1"/>
          <w:numId w:val="11"/>
        </w:numPr>
        <w:spacing w:line="276" w:lineRule="auto"/>
        <w:jc w:val="both"/>
        <w:rPr>
          <w:rFonts w:ascii="Verdana" w:hAnsi="Verdana"/>
          <w:sz w:val="24"/>
          <w:szCs w:val="28"/>
        </w:rPr>
      </w:pPr>
      <w:r>
        <w:rPr>
          <w:rFonts w:ascii="Verdana" w:hAnsi="Verdana"/>
          <w:sz w:val="24"/>
          <w:szCs w:val="28"/>
        </w:rPr>
        <w:t xml:space="preserve">Antwoord: Een sjamaan is een soort priester, ziener die in zijn of haar gemeenschap </w:t>
      </w:r>
      <w:r w:rsidR="00EB6469">
        <w:rPr>
          <w:rFonts w:ascii="Verdana" w:hAnsi="Verdana"/>
          <w:sz w:val="24"/>
          <w:szCs w:val="28"/>
        </w:rPr>
        <w:t xml:space="preserve">zorgt voor contacten met de geestenwereld, </w:t>
      </w:r>
      <w:r w:rsidR="00A02000">
        <w:rPr>
          <w:rFonts w:ascii="Verdana" w:hAnsi="Verdana"/>
          <w:sz w:val="24"/>
          <w:szCs w:val="28"/>
        </w:rPr>
        <w:t>zieken geneest,</w:t>
      </w:r>
      <w:r w:rsidR="00942DDD">
        <w:rPr>
          <w:rFonts w:ascii="Verdana" w:hAnsi="Verdana"/>
          <w:sz w:val="24"/>
          <w:szCs w:val="28"/>
        </w:rPr>
        <w:t xml:space="preserve"> voorspellingen</w:t>
      </w:r>
      <w:r w:rsidR="00A02000">
        <w:rPr>
          <w:rFonts w:ascii="Verdana" w:hAnsi="Verdana"/>
          <w:sz w:val="24"/>
          <w:szCs w:val="28"/>
        </w:rPr>
        <w:t xml:space="preserve"> doet</w:t>
      </w:r>
      <w:r w:rsidR="00942DDD">
        <w:rPr>
          <w:rFonts w:ascii="Verdana" w:hAnsi="Verdana"/>
          <w:sz w:val="24"/>
          <w:szCs w:val="28"/>
        </w:rPr>
        <w:t xml:space="preserve"> en controle heeft over gebeurtenissen.</w:t>
      </w:r>
    </w:p>
    <w:p w14:paraId="38A8E33D" w14:textId="03061FB9" w:rsidR="000E2A45" w:rsidRDefault="000E2A45" w:rsidP="00AC517D">
      <w:pPr>
        <w:pStyle w:val="ListParagraph"/>
        <w:numPr>
          <w:ilvl w:val="0"/>
          <w:numId w:val="11"/>
        </w:numPr>
        <w:spacing w:line="276" w:lineRule="auto"/>
        <w:jc w:val="both"/>
        <w:rPr>
          <w:rFonts w:ascii="Verdana" w:hAnsi="Verdana"/>
          <w:sz w:val="24"/>
          <w:szCs w:val="28"/>
        </w:rPr>
      </w:pPr>
      <w:r w:rsidRPr="0019309B">
        <w:rPr>
          <w:rFonts w:ascii="Verdana" w:hAnsi="Verdana"/>
          <w:sz w:val="24"/>
          <w:szCs w:val="28"/>
        </w:rPr>
        <w:lastRenderedPageBreak/>
        <w:t xml:space="preserve"> </w:t>
      </w:r>
      <w:r w:rsidR="00684E67">
        <w:rPr>
          <w:rFonts w:ascii="Verdana" w:hAnsi="Verdana"/>
          <w:sz w:val="24"/>
          <w:szCs w:val="28"/>
        </w:rPr>
        <w:t>Kunnen onderzoekers iets afleiden over het leven van een persoon aan de hand van zijn skelet? Leg uit. Gebruik de tekst.</w:t>
      </w:r>
    </w:p>
    <w:p w14:paraId="1CFBAA4A" w14:textId="1B257394" w:rsidR="000325B3" w:rsidRPr="0019309B" w:rsidRDefault="000325B3" w:rsidP="000325B3">
      <w:pPr>
        <w:pStyle w:val="ListParagraph"/>
        <w:numPr>
          <w:ilvl w:val="1"/>
          <w:numId w:val="11"/>
        </w:numPr>
        <w:spacing w:line="276" w:lineRule="auto"/>
        <w:jc w:val="both"/>
        <w:rPr>
          <w:rFonts w:ascii="Verdana" w:hAnsi="Verdana"/>
          <w:sz w:val="24"/>
          <w:szCs w:val="28"/>
        </w:rPr>
      </w:pPr>
      <w:r>
        <w:rPr>
          <w:rFonts w:ascii="Verdana" w:hAnsi="Verdana"/>
          <w:sz w:val="24"/>
          <w:szCs w:val="28"/>
        </w:rPr>
        <w:t>Antwoord: Ja, ze kunnen dingen als huidskleur, de kleur van de ogen, de grootte en de leeftijd afleiden via DNA-onderzoek.</w:t>
      </w:r>
    </w:p>
    <w:p w14:paraId="3F5F00D3" w14:textId="3CB3A4CA" w:rsidR="000E2A45" w:rsidRDefault="000E2A45" w:rsidP="000E2A45">
      <w:pPr>
        <w:pStyle w:val="ListParagraph"/>
        <w:numPr>
          <w:ilvl w:val="0"/>
          <w:numId w:val="11"/>
        </w:numPr>
        <w:spacing w:line="276" w:lineRule="auto"/>
        <w:jc w:val="both"/>
        <w:rPr>
          <w:rFonts w:ascii="Verdana" w:hAnsi="Verdana"/>
          <w:sz w:val="24"/>
          <w:szCs w:val="28"/>
        </w:rPr>
      </w:pPr>
      <w:r w:rsidRPr="0019309B">
        <w:rPr>
          <w:rFonts w:ascii="Verdana" w:hAnsi="Verdana"/>
          <w:sz w:val="24"/>
          <w:szCs w:val="28"/>
        </w:rPr>
        <w:t xml:space="preserve"> </w:t>
      </w:r>
      <w:r w:rsidR="00041D99">
        <w:rPr>
          <w:rFonts w:ascii="Verdana" w:hAnsi="Verdana"/>
          <w:sz w:val="24"/>
          <w:szCs w:val="28"/>
        </w:rPr>
        <w:t>Waarom wordt de vrouw de “Sitting Lady” genoemd?</w:t>
      </w:r>
    </w:p>
    <w:p w14:paraId="52C5A270" w14:textId="62ED9D98" w:rsidR="00041D99" w:rsidRPr="0019309B" w:rsidRDefault="00041D99" w:rsidP="00041D99">
      <w:pPr>
        <w:pStyle w:val="ListParagraph"/>
        <w:numPr>
          <w:ilvl w:val="1"/>
          <w:numId w:val="11"/>
        </w:numPr>
        <w:spacing w:line="276" w:lineRule="auto"/>
        <w:jc w:val="both"/>
        <w:rPr>
          <w:rFonts w:ascii="Verdana" w:hAnsi="Verdana"/>
          <w:sz w:val="24"/>
          <w:szCs w:val="28"/>
        </w:rPr>
      </w:pPr>
      <w:r>
        <w:rPr>
          <w:rFonts w:ascii="Verdana" w:hAnsi="Verdana"/>
          <w:sz w:val="24"/>
          <w:szCs w:val="28"/>
        </w:rPr>
        <w:t xml:space="preserve">Antwoord: </w:t>
      </w:r>
      <w:r w:rsidR="007505E5">
        <w:rPr>
          <w:rFonts w:ascii="Verdana" w:hAnsi="Verdana"/>
          <w:sz w:val="24"/>
          <w:szCs w:val="28"/>
        </w:rPr>
        <w:t>De vrouw werd zittend</w:t>
      </w:r>
      <w:r w:rsidR="00990DA2">
        <w:rPr>
          <w:rFonts w:ascii="Verdana" w:hAnsi="Verdana"/>
          <w:sz w:val="24"/>
          <w:szCs w:val="28"/>
        </w:rPr>
        <w:t xml:space="preserve"> (in kleermakerszit)</w:t>
      </w:r>
      <w:r w:rsidR="007505E5">
        <w:rPr>
          <w:rFonts w:ascii="Verdana" w:hAnsi="Verdana"/>
          <w:sz w:val="24"/>
          <w:szCs w:val="28"/>
        </w:rPr>
        <w:t xml:space="preserve"> </w:t>
      </w:r>
      <w:r w:rsidR="00990DA2">
        <w:rPr>
          <w:rFonts w:ascii="Verdana" w:hAnsi="Verdana"/>
          <w:sz w:val="24"/>
          <w:szCs w:val="28"/>
        </w:rPr>
        <w:t>aangetroffen</w:t>
      </w:r>
      <w:r w:rsidR="007505E5">
        <w:rPr>
          <w:rFonts w:ascii="Verdana" w:hAnsi="Verdana"/>
          <w:sz w:val="24"/>
          <w:szCs w:val="28"/>
        </w:rPr>
        <w:t xml:space="preserve"> in haar graf.</w:t>
      </w:r>
    </w:p>
    <w:p w14:paraId="1D736DDF" w14:textId="77777777" w:rsidR="00B762B8" w:rsidRDefault="00B762B8" w:rsidP="000E2A45">
      <w:pPr>
        <w:pStyle w:val="ListParagraph"/>
        <w:numPr>
          <w:ilvl w:val="0"/>
          <w:numId w:val="11"/>
        </w:numPr>
        <w:spacing w:line="276" w:lineRule="auto"/>
        <w:jc w:val="both"/>
        <w:rPr>
          <w:rFonts w:ascii="Verdana" w:hAnsi="Verdana"/>
          <w:sz w:val="24"/>
          <w:szCs w:val="28"/>
        </w:rPr>
      </w:pPr>
      <w:r>
        <w:rPr>
          <w:rFonts w:ascii="Verdana" w:hAnsi="Verdana"/>
          <w:sz w:val="24"/>
          <w:szCs w:val="28"/>
        </w:rPr>
        <w:t>Waar of niet waar, de jager-verzamelaar-samenleving en de landbouwsamenleving leefden compleet gescheiden van elkaar. Waarom denk je dat? Gebruik de tekst.</w:t>
      </w:r>
    </w:p>
    <w:p w14:paraId="4664D1C5" w14:textId="7935E7E7" w:rsidR="000E2A45" w:rsidRPr="0019309B" w:rsidRDefault="00B762B8" w:rsidP="00B762B8">
      <w:pPr>
        <w:pStyle w:val="ListParagraph"/>
        <w:numPr>
          <w:ilvl w:val="1"/>
          <w:numId w:val="11"/>
        </w:numPr>
        <w:spacing w:line="276" w:lineRule="auto"/>
        <w:jc w:val="both"/>
        <w:rPr>
          <w:rFonts w:ascii="Verdana" w:hAnsi="Verdana"/>
          <w:sz w:val="24"/>
          <w:szCs w:val="28"/>
        </w:rPr>
      </w:pPr>
      <w:r>
        <w:rPr>
          <w:rFonts w:ascii="Verdana" w:hAnsi="Verdana"/>
          <w:sz w:val="24"/>
          <w:szCs w:val="28"/>
        </w:rPr>
        <w:t>Antwoord: Niet waar, Uit de tekst blijkt dat de samenlevingen/gemeenschappen contact hadden met elkaar.</w:t>
      </w:r>
    </w:p>
    <w:p w14:paraId="1D2E0368" w14:textId="123FB357" w:rsidR="000E2A45" w:rsidRPr="0019309B" w:rsidRDefault="000E2A45" w:rsidP="000E2A45">
      <w:pPr>
        <w:pStyle w:val="ListParagraph"/>
        <w:numPr>
          <w:ilvl w:val="0"/>
          <w:numId w:val="11"/>
        </w:numPr>
        <w:spacing w:line="276" w:lineRule="auto"/>
        <w:jc w:val="both"/>
        <w:rPr>
          <w:rFonts w:ascii="Verdana" w:hAnsi="Verdana"/>
          <w:sz w:val="24"/>
          <w:szCs w:val="28"/>
        </w:rPr>
      </w:pPr>
      <w:r w:rsidRPr="0019309B">
        <w:rPr>
          <w:rFonts w:ascii="Verdana" w:hAnsi="Verdana"/>
          <w:sz w:val="24"/>
          <w:szCs w:val="28"/>
        </w:rPr>
        <w:t>Waar of niet waar, deze vrouw leefde in een landbouwsamenleving. Staaf je antwoord met elementen die je ziet op de afbeeldingen.</w:t>
      </w:r>
    </w:p>
    <w:p w14:paraId="77F23979" w14:textId="1AFCB08A" w:rsidR="000E2A45" w:rsidRPr="00DB108F" w:rsidRDefault="000E2A45" w:rsidP="000E2A45">
      <w:pPr>
        <w:pStyle w:val="ListParagraph"/>
        <w:numPr>
          <w:ilvl w:val="1"/>
          <w:numId w:val="11"/>
        </w:numPr>
        <w:spacing w:line="276" w:lineRule="auto"/>
        <w:jc w:val="both"/>
        <w:rPr>
          <w:rFonts w:ascii="Verdana" w:hAnsi="Verdana"/>
          <w:sz w:val="24"/>
          <w:szCs w:val="28"/>
        </w:rPr>
      </w:pPr>
      <w:r w:rsidRPr="00DB108F">
        <w:rPr>
          <w:rFonts w:ascii="Verdana" w:hAnsi="Verdana"/>
          <w:sz w:val="24"/>
          <w:szCs w:val="28"/>
        </w:rPr>
        <w:t>Antwoord: Niet waar, ze leefde in een jager-verzamelaar-samenleving</w:t>
      </w:r>
      <w:r w:rsidR="0019309B" w:rsidRPr="00DB108F">
        <w:rPr>
          <w:rFonts w:ascii="Verdana" w:hAnsi="Verdana"/>
          <w:sz w:val="24"/>
          <w:szCs w:val="28"/>
        </w:rPr>
        <w:t xml:space="preserve">. Dat kan je zien aan o. a. </w:t>
      </w:r>
      <w:r w:rsidR="002D5763" w:rsidRPr="00DB108F">
        <w:rPr>
          <w:rFonts w:ascii="Verdana" w:hAnsi="Verdana"/>
          <w:sz w:val="24"/>
          <w:szCs w:val="28"/>
        </w:rPr>
        <w:t xml:space="preserve">de pels/vacht en de geweien waarop de vrouw zit, het potje in haar handen, </w:t>
      </w:r>
      <w:r w:rsidR="00DB108F" w:rsidRPr="00DB108F">
        <w:rPr>
          <w:rFonts w:ascii="Verdana" w:hAnsi="Verdana"/>
          <w:sz w:val="24"/>
          <w:szCs w:val="28"/>
        </w:rPr>
        <w:t>mantel van veren, …</w:t>
      </w:r>
    </w:p>
    <w:p w14:paraId="5032EBA0" w14:textId="7A95ED1B" w:rsidR="005F1A3E" w:rsidRPr="0011390D" w:rsidRDefault="00AC517D" w:rsidP="002B2864">
      <w:pPr>
        <w:spacing w:line="276" w:lineRule="auto"/>
        <w:jc w:val="both"/>
        <w:rPr>
          <w:sz w:val="24"/>
          <w:szCs w:val="28"/>
        </w:rPr>
      </w:pPr>
      <w:r>
        <w:rPr>
          <w:sz w:val="24"/>
          <w:szCs w:val="28"/>
        </w:rPr>
        <w:t xml:space="preserve"> In deze vorm kan de casus zelfs als toets gebruikt worden.</w:t>
      </w:r>
    </w:p>
    <w:p w14:paraId="495B423E" w14:textId="77777777" w:rsidR="00D922D3" w:rsidRPr="00D922D3" w:rsidRDefault="00D922D3" w:rsidP="00D922D3"/>
    <w:p w14:paraId="64F2B071" w14:textId="6BBE2504" w:rsidR="00E510A7" w:rsidRDefault="00E510A7" w:rsidP="00E510A7">
      <w:pPr>
        <w:pStyle w:val="Heading3"/>
        <w:rPr>
          <w:rFonts w:ascii="Verdana" w:hAnsi="Verdana"/>
          <w:sz w:val="28"/>
          <w:szCs w:val="28"/>
        </w:rPr>
      </w:pPr>
      <w:bookmarkStart w:id="4" w:name="_Toc41989970"/>
      <w:r w:rsidRPr="00E510A7">
        <w:rPr>
          <w:rFonts w:ascii="Verdana" w:hAnsi="Verdana"/>
          <w:sz w:val="28"/>
          <w:szCs w:val="28"/>
        </w:rPr>
        <w:t>Bronnen</w:t>
      </w:r>
      <w:bookmarkEnd w:id="4"/>
    </w:p>
    <w:p w14:paraId="76EFADC2" w14:textId="77E73BAF" w:rsidR="00E96502" w:rsidRDefault="00D368AE" w:rsidP="00C27E09">
      <w:pPr>
        <w:pStyle w:val="FootnoteText"/>
        <w:spacing w:line="276" w:lineRule="auto"/>
        <w:jc w:val="both"/>
        <w:rPr>
          <w:sz w:val="24"/>
          <w:szCs w:val="24"/>
        </w:rPr>
      </w:pPr>
      <w:r w:rsidRPr="00D368AE">
        <w:rPr>
          <w:sz w:val="24"/>
          <w:szCs w:val="24"/>
        </w:rPr>
        <w:t xml:space="preserve">Red. (2016). Lucy stierf na val uit boom. </w:t>
      </w:r>
      <w:r w:rsidRPr="00D368AE">
        <w:rPr>
          <w:i/>
          <w:iCs/>
          <w:sz w:val="24"/>
          <w:szCs w:val="24"/>
        </w:rPr>
        <w:t>EOS-wetenschap</w:t>
      </w:r>
      <w:r w:rsidRPr="00D368AE">
        <w:rPr>
          <w:sz w:val="24"/>
          <w:szCs w:val="24"/>
        </w:rPr>
        <w:t xml:space="preserve">. </w:t>
      </w:r>
      <w:r w:rsidRPr="00D368AE">
        <w:rPr>
          <w:i/>
          <w:iCs/>
          <w:sz w:val="24"/>
          <w:szCs w:val="24"/>
        </w:rPr>
        <w:t>30 augustus 2016</w:t>
      </w:r>
      <w:r w:rsidRPr="00D368AE">
        <w:rPr>
          <w:sz w:val="24"/>
          <w:szCs w:val="24"/>
        </w:rPr>
        <w:t xml:space="preserve">. Geraadpleegd op 29 mei 2020, van </w:t>
      </w:r>
      <w:hyperlink r:id="rId11" w:history="1">
        <w:r w:rsidRPr="00D368AE">
          <w:rPr>
            <w:rStyle w:val="Hyperlink"/>
            <w:color w:val="auto"/>
            <w:sz w:val="24"/>
            <w:szCs w:val="24"/>
            <w:u w:val="none"/>
          </w:rPr>
          <w:t>https://www.eoswetenschap.eu/geschiedenis/lucy-stierf-na-val-uit-boom</w:t>
        </w:r>
      </w:hyperlink>
      <w:r w:rsidRPr="00D368AE">
        <w:rPr>
          <w:rStyle w:val="Hyperlink"/>
          <w:color w:val="auto"/>
          <w:sz w:val="24"/>
          <w:szCs w:val="24"/>
          <w:u w:val="none"/>
        </w:rPr>
        <w:t>.</w:t>
      </w:r>
    </w:p>
    <w:p w14:paraId="30AB369D" w14:textId="7AFA7F39" w:rsidR="00A61586" w:rsidRPr="00F115F0" w:rsidRDefault="00A61586" w:rsidP="00C27E09">
      <w:pPr>
        <w:pStyle w:val="FootnoteText"/>
        <w:spacing w:line="276" w:lineRule="auto"/>
        <w:jc w:val="both"/>
        <w:rPr>
          <w:sz w:val="24"/>
          <w:szCs w:val="24"/>
        </w:rPr>
      </w:pPr>
      <w:r w:rsidRPr="004278BE">
        <w:rPr>
          <w:sz w:val="24"/>
          <w:szCs w:val="24"/>
        </w:rPr>
        <w:t>Romey</w:t>
      </w:r>
      <w:r w:rsidR="006D5555">
        <w:rPr>
          <w:sz w:val="24"/>
          <w:szCs w:val="24"/>
        </w:rPr>
        <w:t>,</w:t>
      </w:r>
      <w:r w:rsidRPr="004278BE">
        <w:rPr>
          <w:sz w:val="24"/>
          <w:szCs w:val="24"/>
        </w:rPr>
        <w:t xml:space="preserve"> K</w:t>
      </w:r>
      <w:r w:rsidRPr="00464111">
        <w:rPr>
          <w:sz w:val="24"/>
          <w:szCs w:val="24"/>
        </w:rPr>
        <w:t>.</w:t>
      </w:r>
      <w:r w:rsidR="00464111" w:rsidRPr="00464111">
        <w:rPr>
          <w:sz w:val="24"/>
          <w:szCs w:val="24"/>
        </w:rPr>
        <w:t xml:space="preserve"> (2019). </w:t>
      </w:r>
      <w:r w:rsidRPr="00464111">
        <w:rPr>
          <w:sz w:val="24"/>
          <w:szCs w:val="24"/>
        </w:rPr>
        <w:t>Deze prehistorische vrouw behoorde tot de laatste jager-verzamelaars</w:t>
      </w:r>
      <w:r w:rsidR="00464111" w:rsidRPr="00464111">
        <w:rPr>
          <w:sz w:val="24"/>
          <w:szCs w:val="24"/>
        </w:rPr>
        <w:t>.</w:t>
      </w:r>
      <w:r w:rsidRPr="00464111">
        <w:rPr>
          <w:sz w:val="24"/>
          <w:szCs w:val="24"/>
        </w:rPr>
        <w:t xml:space="preserve"> </w:t>
      </w:r>
      <w:r w:rsidRPr="00464111">
        <w:rPr>
          <w:i/>
          <w:iCs/>
          <w:sz w:val="24"/>
          <w:szCs w:val="24"/>
        </w:rPr>
        <w:t>National Geographic</w:t>
      </w:r>
      <w:r w:rsidR="00464111" w:rsidRPr="00464111">
        <w:rPr>
          <w:sz w:val="24"/>
          <w:szCs w:val="24"/>
        </w:rPr>
        <w:t>.</w:t>
      </w:r>
      <w:r w:rsidRPr="00464111">
        <w:rPr>
          <w:sz w:val="24"/>
          <w:szCs w:val="24"/>
        </w:rPr>
        <w:t xml:space="preserve"> </w:t>
      </w:r>
      <w:r w:rsidRPr="00464111">
        <w:rPr>
          <w:i/>
          <w:iCs/>
          <w:sz w:val="24"/>
          <w:szCs w:val="24"/>
        </w:rPr>
        <w:t>13 november 2019</w:t>
      </w:r>
      <w:r w:rsidR="00464111" w:rsidRPr="00464111">
        <w:rPr>
          <w:sz w:val="24"/>
          <w:szCs w:val="24"/>
        </w:rPr>
        <w:t xml:space="preserve">. Geraadpleegd op 29 mei 2020, van </w:t>
      </w:r>
      <w:hyperlink r:id="rId12" w:history="1">
        <w:r w:rsidRPr="00464111">
          <w:rPr>
            <w:rStyle w:val="Hyperlink"/>
            <w:color w:val="auto"/>
            <w:sz w:val="24"/>
            <w:szCs w:val="24"/>
            <w:u w:val="none"/>
          </w:rPr>
          <w:t>https://www.nationalgeographic.nl/geschiedenis-en-cultuur/2019/11/deze-prehistorische-vrouw-behoorde-tot-de-laatste-jager</w:t>
        </w:r>
      </w:hyperlink>
      <w:r w:rsidR="00464111" w:rsidRPr="00464111">
        <w:rPr>
          <w:sz w:val="24"/>
          <w:szCs w:val="24"/>
        </w:rPr>
        <w:t>.</w:t>
      </w:r>
    </w:p>
    <w:p w14:paraId="5266111C" w14:textId="77777777" w:rsidR="00A61586" w:rsidRPr="007B2620" w:rsidRDefault="00A61586" w:rsidP="00951F8A">
      <w:pPr>
        <w:pStyle w:val="FootnoteText"/>
      </w:pPr>
    </w:p>
    <w:p w14:paraId="0D428499" w14:textId="77777777" w:rsidR="00951F8A" w:rsidRPr="00A24A88" w:rsidRDefault="00951F8A" w:rsidP="00A24A88"/>
    <w:p w14:paraId="4AFD1918" w14:textId="77777777" w:rsidR="00E510A7" w:rsidRPr="00E510A7" w:rsidRDefault="00E510A7" w:rsidP="00E510A7"/>
    <w:p w14:paraId="3BC14C85" w14:textId="77777777" w:rsidR="003120CF" w:rsidRDefault="003120CF">
      <w:pPr>
        <w:spacing w:after="160" w:line="259" w:lineRule="auto"/>
        <w:rPr>
          <w:rFonts w:eastAsiaTheme="majorEastAsia" w:cstheme="majorBidi"/>
          <w:sz w:val="28"/>
          <w:szCs w:val="28"/>
        </w:rPr>
      </w:pPr>
      <w:r>
        <w:rPr>
          <w:sz w:val="28"/>
          <w:szCs w:val="28"/>
        </w:rPr>
        <w:br w:type="page"/>
      </w:r>
    </w:p>
    <w:p w14:paraId="1B3E1B42" w14:textId="482B12D5" w:rsidR="00483CEF" w:rsidRDefault="00483CEF" w:rsidP="00483CEF">
      <w:pPr>
        <w:pStyle w:val="Heading2"/>
        <w:jc w:val="center"/>
        <w:rPr>
          <w:rFonts w:ascii="Verdana" w:hAnsi="Verdana"/>
          <w:color w:val="auto"/>
          <w:sz w:val="28"/>
          <w:szCs w:val="28"/>
        </w:rPr>
      </w:pPr>
      <w:bookmarkStart w:id="5" w:name="_Toc41989971"/>
      <w:r w:rsidRPr="00A86B6A">
        <w:rPr>
          <w:rFonts w:ascii="Verdana" w:hAnsi="Verdana"/>
          <w:color w:val="auto"/>
          <w:sz w:val="28"/>
          <w:szCs w:val="28"/>
        </w:rPr>
        <w:lastRenderedPageBreak/>
        <w:t xml:space="preserve">Historische vrouwen doorheen de tijd – </w:t>
      </w:r>
      <w:r w:rsidR="00116A36">
        <w:rPr>
          <w:rFonts w:ascii="Verdana" w:hAnsi="Verdana"/>
          <w:color w:val="auto"/>
          <w:sz w:val="28"/>
          <w:szCs w:val="28"/>
        </w:rPr>
        <w:t>Het oude nabije oosten</w:t>
      </w:r>
      <w:bookmarkEnd w:id="5"/>
    </w:p>
    <w:p w14:paraId="79B44A26" w14:textId="68265B04" w:rsidR="00197426" w:rsidRPr="00197426" w:rsidRDefault="00C7039A" w:rsidP="007A2709">
      <w:pPr>
        <w:pBdr>
          <w:top w:val="single" w:sz="4" w:space="1" w:color="auto"/>
          <w:left w:val="single" w:sz="4" w:space="4" w:color="auto"/>
          <w:bottom w:val="single" w:sz="4" w:space="1" w:color="auto"/>
          <w:right w:val="single" w:sz="4" w:space="4" w:color="auto"/>
        </w:pBdr>
        <w:jc w:val="center"/>
        <w:rPr>
          <w:sz w:val="36"/>
          <w:szCs w:val="36"/>
        </w:rPr>
      </w:pPr>
      <w:r>
        <w:rPr>
          <w:sz w:val="36"/>
          <w:szCs w:val="36"/>
        </w:rPr>
        <w:t xml:space="preserve">Maatkare </w:t>
      </w:r>
      <w:r w:rsidR="004140FD" w:rsidRPr="00197426">
        <w:rPr>
          <w:sz w:val="36"/>
          <w:szCs w:val="36"/>
        </w:rPr>
        <w:t>Hat</w:t>
      </w:r>
      <w:r w:rsidR="007A2709" w:rsidRPr="00197426">
        <w:rPr>
          <w:sz w:val="36"/>
          <w:szCs w:val="36"/>
        </w:rPr>
        <w:t xml:space="preserve">sjepsoet </w:t>
      </w:r>
    </w:p>
    <w:p w14:paraId="377E53A4" w14:textId="4F4F350B" w:rsidR="004140FD" w:rsidRPr="00197426" w:rsidRDefault="007A2709" w:rsidP="007A2709">
      <w:pPr>
        <w:pBdr>
          <w:top w:val="single" w:sz="4" w:space="1" w:color="auto"/>
          <w:left w:val="single" w:sz="4" w:space="4" w:color="auto"/>
          <w:bottom w:val="single" w:sz="4" w:space="1" w:color="auto"/>
          <w:right w:val="single" w:sz="4" w:space="4" w:color="auto"/>
        </w:pBdr>
        <w:jc w:val="center"/>
        <w:rPr>
          <w:sz w:val="36"/>
          <w:szCs w:val="36"/>
        </w:rPr>
      </w:pPr>
      <w:r w:rsidRPr="00197426">
        <w:rPr>
          <w:sz w:val="36"/>
          <w:szCs w:val="36"/>
        </w:rPr>
        <w:t>(</w:t>
      </w:r>
      <w:r w:rsidR="00197426" w:rsidRPr="00197426">
        <w:rPr>
          <w:sz w:val="36"/>
          <w:szCs w:val="36"/>
        </w:rPr>
        <w:t xml:space="preserve">regeerperiode: </w:t>
      </w:r>
      <w:r w:rsidRPr="00197426">
        <w:rPr>
          <w:sz w:val="36"/>
          <w:szCs w:val="36"/>
        </w:rPr>
        <w:t xml:space="preserve">ca. 1479 </w:t>
      </w:r>
      <w:r w:rsidR="009615D0">
        <w:rPr>
          <w:sz w:val="36"/>
          <w:szCs w:val="36"/>
        </w:rPr>
        <w:t>v.C.</w:t>
      </w:r>
      <w:r w:rsidRPr="00197426">
        <w:rPr>
          <w:sz w:val="36"/>
          <w:szCs w:val="36"/>
        </w:rPr>
        <w:t>– 1458 v.C.)</w:t>
      </w:r>
    </w:p>
    <w:p w14:paraId="1EB9742C" w14:textId="69AB5383" w:rsidR="004140FD" w:rsidRPr="004140FD" w:rsidRDefault="007A6AD2" w:rsidP="004140FD">
      <w:r>
        <w:rPr>
          <w:noProof/>
        </w:rPr>
        <mc:AlternateContent>
          <mc:Choice Requires="wps">
            <w:drawing>
              <wp:anchor distT="0" distB="0" distL="114300" distR="114300" simplePos="0" relativeHeight="251682816" behindDoc="0" locked="0" layoutInCell="1" allowOverlap="1" wp14:anchorId="6CAFB2FC" wp14:editId="01F282F2">
                <wp:simplePos x="0" y="0"/>
                <wp:positionH relativeFrom="column">
                  <wp:posOffset>1370330</wp:posOffset>
                </wp:positionH>
                <wp:positionV relativeFrom="paragraph">
                  <wp:posOffset>3224530</wp:posOffset>
                </wp:positionV>
                <wp:extent cx="3019425"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703DFBC4" w14:textId="746CDD5F" w:rsidR="00E34A3C" w:rsidRPr="00AD13D8" w:rsidRDefault="00E34A3C" w:rsidP="007A6AD2">
                            <w:pPr>
                              <w:pStyle w:val="Caption"/>
                              <w:rPr>
                                <w:rFonts w:ascii="Verdana" w:eastAsia="Times New Roman" w:hAnsi="Verdana" w:cs="Times New Roman"/>
                                <w:noProof/>
                                <w:sz w:val="20"/>
                                <w:lang w:eastAsia="nl-NL"/>
                              </w:rPr>
                            </w:pPr>
                            <w:r w:rsidRPr="00AD13D8">
                              <w:rPr>
                                <w:rFonts w:ascii="Verdana" w:hAnsi="Verdana"/>
                              </w:rPr>
                              <w:t>Beeld van Hatsjepsoet (Rijksmuseum voor Oudheden)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AFB2FC" id="Text Box 18" o:spid="_x0000_s1028" type="#_x0000_t202" style="position:absolute;margin-left:107.9pt;margin-top:253.9pt;width:237.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kFLgIAAGYEAAAOAAAAZHJzL2Uyb0RvYy54bWysVMFu2zAMvQ/YPwi6L07StV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" stroked="f">
                <v:textbox style="mso-fit-shape-to-text:t" inset="0,0,0,0">
                  <w:txbxContent>
                    <w:p w14:paraId="703DFBC4" w14:textId="746CDD5F" w:rsidR="00E34A3C" w:rsidRPr="00AD13D8" w:rsidRDefault="00E34A3C" w:rsidP="007A6AD2">
                      <w:pPr>
                        <w:pStyle w:val="Caption"/>
                        <w:rPr>
                          <w:rFonts w:ascii="Verdana" w:eastAsia="Times New Roman" w:hAnsi="Verdana" w:cs="Times New Roman"/>
                          <w:noProof/>
                          <w:sz w:val="20"/>
                          <w:lang w:eastAsia="nl-NL"/>
                        </w:rPr>
                      </w:pPr>
                      <w:r w:rsidRPr="00AD13D8">
                        <w:rPr>
                          <w:rFonts w:ascii="Verdana" w:hAnsi="Verdana"/>
                        </w:rPr>
                        <w:t>Beeld van Hatsjepsoet (Rijksmuseum voor Oudheden)</w:t>
                      </w:r>
                    </w:p>
                  </w:txbxContent>
                </v:textbox>
                <w10:wrap type="topAndBottom"/>
              </v:shape>
            </w:pict>
          </mc:Fallback>
        </mc:AlternateContent>
      </w:r>
      <w:r>
        <w:rPr>
          <w:noProof/>
        </w:rPr>
        <w:drawing>
          <wp:anchor distT="0" distB="0" distL="114300" distR="114300" simplePos="0" relativeHeight="251680768" behindDoc="0" locked="0" layoutInCell="1" allowOverlap="1" wp14:anchorId="514FAC60" wp14:editId="2CAA1E60">
            <wp:simplePos x="0" y="0"/>
            <wp:positionH relativeFrom="margin">
              <wp:align>center</wp:align>
            </wp:positionH>
            <wp:positionV relativeFrom="paragraph">
              <wp:posOffset>167005</wp:posOffset>
            </wp:positionV>
            <wp:extent cx="3019425" cy="3000454"/>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3000454"/>
                    </a:xfrm>
                    <a:prstGeom prst="rect">
                      <a:avLst/>
                    </a:prstGeom>
                    <a:noFill/>
                    <a:ln>
                      <a:noFill/>
                    </a:ln>
                  </pic:spPr>
                </pic:pic>
              </a:graphicData>
            </a:graphic>
          </wp:anchor>
        </w:drawing>
      </w:r>
    </w:p>
    <w:p w14:paraId="4C422D92" w14:textId="7C3F0EC3" w:rsidR="00E510A7" w:rsidRPr="00AE23CA" w:rsidRDefault="00E510A7" w:rsidP="00E510A7">
      <w:pPr>
        <w:pStyle w:val="Heading3"/>
        <w:rPr>
          <w:rFonts w:ascii="Verdana" w:hAnsi="Verdana"/>
          <w:sz w:val="28"/>
          <w:szCs w:val="28"/>
        </w:rPr>
      </w:pPr>
      <w:bookmarkStart w:id="6" w:name="_Toc41989972"/>
      <w:r w:rsidRPr="00AE23CA">
        <w:rPr>
          <w:rFonts w:ascii="Verdana" w:hAnsi="Verdana"/>
          <w:sz w:val="28"/>
          <w:szCs w:val="28"/>
        </w:rPr>
        <w:t>Biografie op leerlingenmaat</w:t>
      </w:r>
      <w:bookmarkEnd w:id="6"/>
    </w:p>
    <w:p w14:paraId="5EEF5BCF" w14:textId="388B8A6E" w:rsidR="009C55DE" w:rsidRPr="00AE23CA" w:rsidRDefault="009C55DE" w:rsidP="004A141D">
      <w:pPr>
        <w:spacing w:line="276" w:lineRule="auto"/>
        <w:jc w:val="both"/>
        <w:rPr>
          <w:sz w:val="24"/>
          <w:szCs w:val="28"/>
        </w:rPr>
      </w:pPr>
      <w:r w:rsidRPr="00AE23CA">
        <w:rPr>
          <w:sz w:val="24"/>
          <w:szCs w:val="28"/>
        </w:rPr>
        <w:t xml:space="preserve">Wist je dat Cleopatra niet de eerste vrouwelijke farao was? </w:t>
      </w:r>
      <w:r w:rsidR="00093141" w:rsidRPr="00AE23CA">
        <w:rPr>
          <w:sz w:val="24"/>
          <w:szCs w:val="28"/>
        </w:rPr>
        <w:t>Nee? De eerste vrouwelijke farao</w:t>
      </w:r>
      <w:r w:rsidRPr="00AE23CA">
        <w:rPr>
          <w:sz w:val="24"/>
          <w:szCs w:val="28"/>
        </w:rPr>
        <w:t xml:space="preserve"> was Hatsjepsoet</w:t>
      </w:r>
      <w:r w:rsidR="00093141" w:rsidRPr="00AE23CA">
        <w:rPr>
          <w:sz w:val="24"/>
          <w:szCs w:val="28"/>
        </w:rPr>
        <w:t>. Zij leefde ruim 1400 jaar eerder dan Cleopatra.</w:t>
      </w:r>
      <w:r w:rsidR="0061319B" w:rsidRPr="00AE23CA">
        <w:rPr>
          <w:sz w:val="24"/>
          <w:szCs w:val="28"/>
        </w:rPr>
        <w:t xml:space="preserve"> Haar naam, Maatkare Hatsjepsoet betekent “De Eerste onder de Edele Vrouwen”.</w:t>
      </w:r>
      <w:r w:rsidR="00E406A3" w:rsidRPr="00AE23CA">
        <w:rPr>
          <w:sz w:val="24"/>
          <w:szCs w:val="28"/>
        </w:rPr>
        <w:t xml:space="preserve"> Ze regeerde van </w:t>
      </w:r>
      <w:r w:rsidR="00E406A3" w:rsidRPr="00AE23CA">
        <w:rPr>
          <w:sz w:val="24"/>
          <w:szCs w:val="24"/>
        </w:rPr>
        <w:t xml:space="preserve">ca. 1479 to 1458 v.C. als farao over Egypte. </w:t>
      </w:r>
      <w:r w:rsidR="00331853" w:rsidRPr="00AE23CA">
        <w:rPr>
          <w:sz w:val="24"/>
          <w:szCs w:val="24"/>
        </w:rPr>
        <w:t xml:space="preserve">In het begin deed ze dat als regentes voor haar schoonzoon Thoetmosis III, omdat hij </w:t>
      </w:r>
      <w:r w:rsidR="00CE4B1B" w:rsidRPr="00AE23CA">
        <w:rPr>
          <w:sz w:val="24"/>
          <w:szCs w:val="24"/>
        </w:rPr>
        <w:t xml:space="preserve">amper een jaar oud was toen de </w:t>
      </w:r>
      <w:r w:rsidR="003A0E8B" w:rsidRPr="00AE23CA">
        <w:rPr>
          <w:sz w:val="24"/>
          <w:szCs w:val="24"/>
        </w:rPr>
        <w:t>echtgenoot</w:t>
      </w:r>
      <w:r w:rsidR="00CE4B1B" w:rsidRPr="00AE23CA">
        <w:rPr>
          <w:sz w:val="24"/>
          <w:szCs w:val="24"/>
        </w:rPr>
        <w:t xml:space="preserve"> van Hatsjepsoet Thoetmosis II stierf. </w:t>
      </w:r>
      <w:r w:rsidR="00010CDE" w:rsidRPr="00AE23CA">
        <w:rPr>
          <w:sz w:val="24"/>
          <w:szCs w:val="24"/>
        </w:rPr>
        <w:t>Zeven jaar later liet Hatsjepsoet zichzelf tot farao kronen.</w:t>
      </w:r>
      <w:r w:rsidR="00A25098" w:rsidRPr="00AE23CA">
        <w:rPr>
          <w:sz w:val="24"/>
          <w:szCs w:val="24"/>
        </w:rPr>
        <w:t xml:space="preserve"> </w:t>
      </w:r>
      <w:r w:rsidR="00330059" w:rsidRPr="00AE23CA">
        <w:rPr>
          <w:sz w:val="24"/>
          <w:szCs w:val="24"/>
        </w:rPr>
        <w:t xml:space="preserve">Ze liet zich door het orakel van Amon </w:t>
      </w:r>
      <w:r w:rsidR="00C62EAD" w:rsidRPr="00AE23CA">
        <w:rPr>
          <w:sz w:val="24"/>
          <w:szCs w:val="24"/>
        </w:rPr>
        <w:t xml:space="preserve">(de koning van de Egyptische goden) </w:t>
      </w:r>
      <w:r w:rsidR="00330059" w:rsidRPr="00AE23CA">
        <w:rPr>
          <w:sz w:val="24"/>
          <w:szCs w:val="24"/>
        </w:rPr>
        <w:t>uitroepen</w:t>
      </w:r>
      <w:r w:rsidR="00DC0437" w:rsidRPr="00AE23CA">
        <w:rPr>
          <w:sz w:val="24"/>
          <w:szCs w:val="24"/>
        </w:rPr>
        <w:t xml:space="preserve"> tot koning</w:t>
      </w:r>
      <w:r w:rsidR="00923C27" w:rsidRPr="00AE23CA">
        <w:rPr>
          <w:sz w:val="24"/>
          <w:szCs w:val="24"/>
        </w:rPr>
        <w:t xml:space="preserve"> en werd zo de eerste vrouwelijke farao. Ze kreeg daardoor ook alle koninklijke attributen, zoals de Egyptische kronen en de kunstbaard.</w:t>
      </w:r>
      <w:r w:rsidR="007020DF" w:rsidRPr="00AE23CA">
        <w:rPr>
          <w:sz w:val="24"/>
          <w:szCs w:val="24"/>
        </w:rPr>
        <w:t xml:space="preserve"> Omdat het heel ongewoon was dat een vrouw farao werd, werd Hatsjepsoet meestal mannelijk </w:t>
      </w:r>
      <w:r w:rsidR="006F7990" w:rsidRPr="00AE23CA">
        <w:rPr>
          <w:sz w:val="24"/>
          <w:szCs w:val="24"/>
        </w:rPr>
        <w:t xml:space="preserve">(met kunstbaard) </w:t>
      </w:r>
      <w:r w:rsidR="007020DF" w:rsidRPr="00AE23CA">
        <w:rPr>
          <w:sz w:val="24"/>
          <w:szCs w:val="24"/>
        </w:rPr>
        <w:t xml:space="preserve">afgebeeld. Er bestond </w:t>
      </w:r>
      <w:r w:rsidR="006F7990" w:rsidRPr="00AE23CA">
        <w:rPr>
          <w:sz w:val="24"/>
          <w:szCs w:val="24"/>
        </w:rPr>
        <w:t xml:space="preserve">bijvoorbeeld </w:t>
      </w:r>
      <w:r w:rsidR="007020DF" w:rsidRPr="00AE23CA">
        <w:rPr>
          <w:sz w:val="24"/>
          <w:szCs w:val="24"/>
        </w:rPr>
        <w:t>ook geen vrouwelijke vorm van het woord “farao”.</w:t>
      </w:r>
    </w:p>
    <w:p w14:paraId="5A193E5D" w14:textId="3ECD78D2" w:rsidR="001637A3" w:rsidRPr="00AE23CA" w:rsidRDefault="00587926" w:rsidP="004A141D">
      <w:pPr>
        <w:spacing w:line="276" w:lineRule="auto"/>
        <w:jc w:val="both"/>
        <w:rPr>
          <w:sz w:val="24"/>
          <w:szCs w:val="24"/>
        </w:rPr>
      </w:pPr>
      <w:r w:rsidRPr="00AE23CA">
        <w:rPr>
          <w:sz w:val="24"/>
          <w:szCs w:val="24"/>
        </w:rPr>
        <w:t>Hatsjepsoet regeerde 22 jaar over Egypte</w:t>
      </w:r>
      <w:r w:rsidR="00056E79" w:rsidRPr="00AE23CA">
        <w:rPr>
          <w:sz w:val="24"/>
          <w:szCs w:val="24"/>
        </w:rPr>
        <w:t xml:space="preserve">. Het was een periode van vrede en welvaart. </w:t>
      </w:r>
      <w:r w:rsidR="001637A3" w:rsidRPr="00AE23CA">
        <w:rPr>
          <w:sz w:val="24"/>
          <w:szCs w:val="24"/>
        </w:rPr>
        <w:t xml:space="preserve">Door tact, goede diplomatieke relaties, sluwe manoeuvres en slimme propagandatrucs </w:t>
      </w:r>
      <w:r w:rsidR="007332E9" w:rsidRPr="00AE23CA">
        <w:rPr>
          <w:sz w:val="24"/>
          <w:szCs w:val="24"/>
        </w:rPr>
        <w:t xml:space="preserve">zorgde Hatsjepsoet ervoor dat ze aan de macht bleef. De economie bloeide omdat ze in de uithoeken van Egypte goud- en agaatmijnen </w:t>
      </w:r>
      <w:r w:rsidR="00790738" w:rsidRPr="00AE23CA">
        <w:rPr>
          <w:sz w:val="24"/>
          <w:szCs w:val="24"/>
        </w:rPr>
        <w:t xml:space="preserve">opende. Ze hervormde de religie door Amon als oppergod te </w:t>
      </w:r>
      <w:r w:rsidR="00790738" w:rsidRPr="00AE23CA">
        <w:rPr>
          <w:sz w:val="24"/>
          <w:szCs w:val="24"/>
        </w:rPr>
        <w:lastRenderedPageBreak/>
        <w:t xml:space="preserve">benoemen. </w:t>
      </w:r>
      <w:r w:rsidR="002D51BB" w:rsidRPr="00AE23CA">
        <w:rPr>
          <w:sz w:val="24"/>
          <w:szCs w:val="24"/>
        </w:rPr>
        <w:t xml:space="preserve">Ook het leger werd hervormd. </w:t>
      </w:r>
      <w:r w:rsidR="00AF5B34" w:rsidRPr="00AE23CA">
        <w:rPr>
          <w:sz w:val="24"/>
          <w:szCs w:val="24"/>
        </w:rPr>
        <w:t>Tenslotte is ze ook verantwoordelijk voor heel wat bouwwerken die we vandaag nog altijd kunnen bewonderen. Ze bouwde obelisken, tempels en beelden voor haar vader, Thoetmosis II; voor haar schoonzoon, Thoetmosis III; en natuurlijk ook voor zichzelf.</w:t>
      </w:r>
    </w:p>
    <w:p w14:paraId="26631733" w14:textId="4C11696C" w:rsidR="009C55DE" w:rsidRPr="00AE23CA" w:rsidRDefault="00FE61B3" w:rsidP="004A141D">
      <w:pPr>
        <w:spacing w:line="276" w:lineRule="auto"/>
        <w:jc w:val="both"/>
        <w:rPr>
          <w:sz w:val="24"/>
          <w:szCs w:val="24"/>
        </w:rPr>
      </w:pPr>
      <w:r w:rsidRPr="00AE23CA">
        <w:rPr>
          <w:sz w:val="24"/>
          <w:szCs w:val="24"/>
        </w:rPr>
        <w:t>Haar recht om te regeren koppelde Hatsjepsoet aan</w:t>
      </w:r>
      <w:r w:rsidR="004A141D" w:rsidRPr="00AE23CA">
        <w:rPr>
          <w:sz w:val="24"/>
          <w:szCs w:val="24"/>
        </w:rPr>
        <w:t xml:space="preserve"> een profetie van Amon.</w:t>
      </w:r>
      <w:r w:rsidR="00D46B48" w:rsidRPr="00AE23CA">
        <w:rPr>
          <w:sz w:val="24"/>
          <w:szCs w:val="24"/>
        </w:rPr>
        <w:t xml:space="preserve"> Hij zou aan haar verschenen zijn tijdens haar kindertijd en haar verteld hebben dat zij op een dag de farao van Egypte zou zijn.</w:t>
      </w:r>
      <w:r w:rsidR="005A2CEC" w:rsidRPr="00AE23CA">
        <w:rPr>
          <w:sz w:val="24"/>
          <w:szCs w:val="24"/>
        </w:rPr>
        <w:t xml:space="preserve"> Om deze reden bleef Hatsjepsoet</w:t>
      </w:r>
      <w:r w:rsidR="006E0A3D" w:rsidRPr="00AE23CA">
        <w:rPr>
          <w:sz w:val="24"/>
          <w:szCs w:val="24"/>
        </w:rPr>
        <w:t xml:space="preserve"> tijdens haar regeerperiode</w:t>
      </w:r>
      <w:r w:rsidR="005A2CEC" w:rsidRPr="00AE23CA">
        <w:rPr>
          <w:sz w:val="24"/>
          <w:szCs w:val="24"/>
        </w:rPr>
        <w:t xml:space="preserve"> </w:t>
      </w:r>
      <w:r w:rsidR="006E0A3D" w:rsidRPr="00AE23CA">
        <w:rPr>
          <w:sz w:val="24"/>
          <w:szCs w:val="24"/>
        </w:rPr>
        <w:t>de Godsvrouw van Amon (een hoge positie als priesteres). Dat was ongewoon</w:t>
      </w:r>
      <w:r w:rsidR="002C6C92" w:rsidRPr="00AE23CA">
        <w:rPr>
          <w:sz w:val="24"/>
          <w:szCs w:val="24"/>
        </w:rPr>
        <w:t xml:space="preserve"> omdat die taak meestal ging naar de oudste dochter van de farao.</w:t>
      </w:r>
      <w:r w:rsidR="00721A42" w:rsidRPr="00AE23CA">
        <w:rPr>
          <w:sz w:val="24"/>
          <w:szCs w:val="24"/>
        </w:rPr>
        <w:t xml:space="preserve"> Hatsjepsoet bleef dus de belangrijkste rituelen voor Amon zelf doen.</w:t>
      </w:r>
      <w:r w:rsidR="001637A3" w:rsidRPr="00AE23CA">
        <w:rPr>
          <w:sz w:val="24"/>
          <w:szCs w:val="24"/>
        </w:rPr>
        <w:t xml:space="preserve"> </w:t>
      </w:r>
    </w:p>
    <w:p w14:paraId="5306320B" w14:textId="581627C4" w:rsidR="0049424B" w:rsidRDefault="0049424B" w:rsidP="004A141D">
      <w:pPr>
        <w:spacing w:line="276" w:lineRule="auto"/>
        <w:jc w:val="both"/>
        <w:rPr>
          <w:sz w:val="24"/>
          <w:szCs w:val="24"/>
        </w:rPr>
      </w:pPr>
      <w:r w:rsidRPr="00AE23CA">
        <w:rPr>
          <w:sz w:val="24"/>
          <w:szCs w:val="24"/>
        </w:rPr>
        <w:t>Na haar dood viel Hatsjepsoet in ongenade. Hierdoor werd haar naam weggehakt uit hiërogliefen, haar sarcofaag leeggeroofd en haar beelden vernietigd.</w:t>
      </w:r>
    </w:p>
    <w:p w14:paraId="193A2A49" w14:textId="77777777" w:rsidR="00BC666A" w:rsidRPr="00F74E25" w:rsidRDefault="00BC666A" w:rsidP="00F74E25"/>
    <w:p w14:paraId="21DB17A0" w14:textId="22ECAB2E" w:rsidR="00E510A7" w:rsidRDefault="00E510A7" w:rsidP="00E510A7">
      <w:pPr>
        <w:pStyle w:val="Heading3"/>
        <w:rPr>
          <w:rFonts w:ascii="Verdana" w:hAnsi="Verdana"/>
          <w:sz w:val="28"/>
          <w:szCs w:val="28"/>
        </w:rPr>
      </w:pPr>
      <w:bookmarkStart w:id="7" w:name="_Toc41989973"/>
      <w:r w:rsidRPr="00E510A7">
        <w:rPr>
          <w:rFonts w:ascii="Verdana" w:hAnsi="Verdana"/>
          <w:sz w:val="28"/>
          <w:szCs w:val="28"/>
        </w:rPr>
        <w:t>Hoe integreren in de les?</w:t>
      </w:r>
      <w:bookmarkEnd w:id="7"/>
    </w:p>
    <w:p w14:paraId="6C6FC3C6" w14:textId="4CC20C7E" w:rsidR="00EF2100" w:rsidRPr="00EF2100" w:rsidRDefault="00EF2100" w:rsidP="00EF2100">
      <w:pPr>
        <w:spacing w:line="276" w:lineRule="auto"/>
        <w:rPr>
          <w:sz w:val="24"/>
          <w:szCs w:val="28"/>
        </w:rPr>
      </w:pPr>
      <w:r>
        <w:rPr>
          <w:sz w:val="24"/>
          <w:szCs w:val="28"/>
        </w:rPr>
        <w:t>Doelgroep: leerlingen van het eerste middelbaar</w:t>
      </w:r>
    </w:p>
    <w:p w14:paraId="6ECF4F57" w14:textId="77777777" w:rsidR="00EF2100" w:rsidRPr="00EF2100" w:rsidRDefault="00EF2100" w:rsidP="00EF2100"/>
    <w:p w14:paraId="4B960B2F" w14:textId="6B435185" w:rsidR="00F74E25" w:rsidRPr="00093E6B" w:rsidRDefault="00F74E25" w:rsidP="00F74E25">
      <w:pPr>
        <w:spacing w:line="276" w:lineRule="auto"/>
        <w:rPr>
          <w:sz w:val="24"/>
          <w:szCs w:val="28"/>
        </w:rPr>
      </w:pPr>
      <w:r w:rsidRPr="00093E6B">
        <w:rPr>
          <w:sz w:val="24"/>
          <w:szCs w:val="28"/>
        </w:rPr>
        <w:t xml:space="preserve">Deze casus kan helpen om te voldoen aan volgende eindterm(en): Volgens het </w:t>
      </w:r>
      <w:r w:rsidR="00464D6F">
        <w:rPr>
          <w:sz w:val="24"/>
          <w:szCs w:val="28"/>
        </w:rPr>
        <w:t xml:space="preserve">(vernieuwde) </w:t>
      </w:r>
      <w:r w:rsidRPr="00093E6B">
        <w:rPr>
          <w:sz w:val="24"/>
          <w:szCs w:val="28"/>
        </w:rPr>
        <w:t>leerplan van het gemeenschapsonderwijs, het provinciaal onderwijs en het onderwijs van steden en gemeenten:</w:t>
      </w:r>
    </w:p>
    <w:tbl>
      <w:tblPr>
        <w:tblStyle w:val="TableGrid"/>
        <w:tblW w:w="0" w:type="auto"/>
        <w:tblLook w:val="04A0" w:firstRow="1" w:lastRow="0" w:firstColumn="1" w:lastColumn="0" w:noHBand="0" w:noVBand="1"/>
      </w:tblPr>
      <w:tblGrid>
        <w:gridCol w:w="4531"/>
        <w:gridCol w:w="4531"/>
      </w:tblGrid>
      <w:tr w:rsidR="00F74E25" w:rsidRPr="008A6B36" w14:paraId="37A86B45" w14:textId="77777777" w:rsidTr="002960E6">
        <w:tc>
          <w:tcPr>
            <w:tcW w:w="9062" w:type="dxa"/>
            <w:gridSpan w:val="2"/>
          </w:tcPr>
          <w:p w14:paraId="5637D9B9" w14:textId="6B2FE42B" w:rsidR="00F74E25" w:rsidRPr="008A6B36" w:rsidRDefault="00F74E25" w:rsidP="002960E6">
            <w:pPr>
              <w:spacing w:line="276" w:lineRule="auto"/>
              <w:jc w:val="both"/>
              <w:rPr>
                <w:b/>
                <w:bCs/>
                <w:sz w:val="24"/>
                <w:szCs w:val="28"/>
                <w:highlight w:val="yellow"/>
              </w:rPr>
            </w:pPr>
            <w:r w:rsidRPr="00093E6B">
              <w:rPr>
                <w:b/>
                <w:bCs/>
                <w:sz w:val="24"/>
                <w:szCs w:val="28"/>
              </w:rPr>
              <w:t>Eindterm 8.2:</w:t>
            </w:r>
            <w:r w:rsidR="00093E6B" w:rsidRPr="001371E0">
              <w:rPr>
                <w:b/>
                <w:bCs/>
                <w:sz w:val="24"/>
                <w:szCs w:val="28"/>
              </w:rPr>
              <w:t xml:space="preserve"> </w:t>
            </w:r>
            <w:r w:rsidR="00093E6B" w:rsidRPr="001371E0">
              <w:rPr>
                <w:rFonts w:cs="Arial"/>
                <w:b/>
                <w:bCs/>
                <w:sz w:val="24"/>
                <w:szCs w:val="24"/>
                <w:shd w:val="clear" w:color="auto" w:fill="FFFFFF"/>
              </w:rPr>
              <w:t>De leerlingen onderscheiden voor elk van de drie bestudeerde historische periodes kenmerken van samenlevingen evenals gelijkenissen en verschillen in kenmerken tussen samenlevingen uit elk van de verschillende periodes</w:t>
            </w:r>
          </w:p>
        </w:tc>
      </w:tr>
      <w:tr w:rsidR="00F74E25" w14:paraId="5D761C8D" w14:textId="77777777" w:rsidTr="00093E6B">
        <w:tc>
          <w:tcPr>
            <w:tcW w:w="4531" w:type="dxa"/>
            <w:shd w:val="clear" w:color="auto" w:fill="auto"/>
          </w:tcPr>
          <w:p w14:paraId="5826DBD5" w14:textId="77777777" w:rsidR="00F74E25" w:rsidRDefault="00F74E25" w:rsidP="002960E6">
            <w:pPr>
              <w:spacing w:line="276" w:lineRule="auto"/>
              <w:jc w:val="both"/>
              <w:rPr>
                <w:sz w:val="24"/>
                <w:szCs w:val="28"/>
              </w:rPr>
            </w:pPr>
            <w:r w:rsidRPr="00093E6B">
              <w:rPr>
                <w:sz w:val="24"/>
                <w:szCs w:val="28"/>
              </w:rPr>
              <w:t>Feitenkennis</w:t>
            </w:r>
          </w:p>
          <w:p w14:paraId="53280078" w14:textId="67A9BCEF" w:rsidR="00C64840" w:rsidRDefault="00C64840" w:rsidP="002960E6">
            <w:pPr>
              <w:spacing w:line="276" w:lineRule="auto"/>
              <w:jc w:val="both"/>
              <w:rPr>
                <w:sz w:val="24"/>
                <w:szCs w:val="28"/>
              </w:rPr>
            </w:pPr>
            <w:r>
              <w:rPr>
                <w:sz w:val="24"/>
                <w:szCs w:val="28"/>
              </w:rPr>
              <w:t>Conceptuele kennis</w:t>
            </w:r>
          </w:p>
        </w:tc>
        <w:tc>
          <w:tcPr>
            <w:tcW w:w="4531" w:type="dxa"/>
          </w:tcPr>
          <w:p w14:paraId="40A6E398" w14:textId="79C705AE" w:rsidR="00F74E25" w:rsidRPr="00EE72B3" w:rsidRDefault="00093E6B" w:rsidP="002960E6">
            <w:pPr>
              <w:spacing w:line="276" w:lineRule="auto"/>
              <w:jc w:val="both"/>
              <w:rPr>
                <w:sz w:val="24"/>
                <w:szCs w:val="28"/>
              </w:rPr>
            </w:pPr>
            <w:r w:rsidRPr="00EE72B3">
              <w:rPr>
                <w:rFonts w:cs="Arial"/>
                <w:sz w:val="24"/>
                <w:shd w:val="clear" w:color="auto" w:fill="FFFFFF"/>
              </w:rPr>
              <w:t>Kenmerken van samenlevingen uit elk van de drie bestudeerde periodes (prehistorie, oude nabije oosten, klassieke oudheid), voor elk van de maatschappelijke domeinen</w:t>
            </w:r>
            <w:r>
              <w:rPr>
                <w:rFonts w:cs="Arial"/>
                <w:sz w:val="24"/>
                <w:shd w:val="clear" w:color="auto" w:fill="FFFFFF"/>
              </w:rPr>
              <w:t xml:space="preserve"> (politiek, cultureel &amp; economisch)</w:t>
            </w:r>
          </w:p>
        </w:tc>
      </w:tr>
      <w:tr w:rsidR="00731C7A" w14:paraId="7858754F" w14:textId="77777777" w:rsidTr="00596693">
        <w:tc>
          <w:tcPr>
            <w:tcW w:w="9062" w:type="dxa"/>
            <w:gridSpan w:val="2"/>
            <w:shd w:val="clear" w:color="auto" w:fill="auto"/>
          </w:tcPr>
          <w:p w14:paraId="33FC7D1C" w14:textId="497CA3F4" w:rsidR="00731C7A" w:rsidRPr="00EE72B3" w:rsidRDefault="00731C7A" w:rsidP="002960E6">
            <w:pPr>
              <w:spacing w:line="276" w:lineRule="auto"/>
              <w:jc w:val="both"/>
              <w:rPr>
                <w:rFonts w:cs="Arial"/>
                <w:sz w:val="24"/>
                <w:shd w:val="clear" w:color="auto" w:fill="FFFFFF"/>
              </w:rPr>
            </w:pPr>
            <w:r w:rsidRPr="00731C7A">
              <w:rPr>
                <w:rFonts w:cs="Arial"/>
                <w:b/>
                <w:bCs/>
                <w:sz w:val="24"/>
                <w:szCs w:val="24"/>
                <w:shd w:val="clear" w:color="auto" w:fill="FFFFFF"/>
              </w:rPr>
              <w:t>Eindterm 8.4: De leerlingen evalueren de context, betrouwbaarheid, representativiteit en bruikbaarheid van historische bronnen in het licht van een historische vraag</w:t>
            </w:r>
          </w:p>
        </w:tc>
      </w:tr>
      <w:tr w:rsidR="00731C7A" w14:paraId="1EB092DB" w14:textId="77777777" w:rsidTr="00093E6B">
        <w:tc>
          <w:tcPr>
            <w:tcW w:w="4531" w:type="dxa"/>
            <w:shd w:val="clear" w:color="auto" w:fill="auto"/>
          </w:tcPr>
          <w:p w14:paraId="6E01DD49" w14:textId="71E2E501" w:rsidR="00731C7A" w:rsidRPr="00093E6B" w:rsidRDefault="00731C7A" w:rsidP="002960E6">
            <w:pPr>
              <w:spacing w:line="276" w:lineRule="auto"/>
              <w:jc w:val="both"/>
              <w:rPr>
                <w:sz w:val="24"/>
                <w:szCs w:val="28"/>
              </w:rPr>
            </w:pPr>
            <w:r>
              <w:rPr>
                <w:sz w:val="24"/>
                <w:szCs w:val="28"/>
              </w:rPr>
              <w:t>Conceptuele kennis</w:t>
            </w:r>
          </w:p>
        </w:tc>
        <w:tc>
          <w:tcPr>
            <w:tcW w:w="4531" w:type="dxa"/>
          </w:tcPr>
          <w:p w14:paraId="58931C46" w14:textId="24EED343" w:rsidR="00731C7A" w:rsidRPr="00EE72B3" w:rsidRDefault="00CE1E2B" w:rsidP="002960E6">
            <w:pPr>
              <w:spacing w:line="276" w:lineRule="auto"/>
              <w:jc w:val="both"/>
              <w:rPr>
                <w:rFonts w:cs="Arial"/>
                <w:sz w:val="24"/>
                <w:shd w:val="clear" w:color="auto" w:fill="FFFFFF"/>
              </w:rPr>
            </w:pPr>
            <w:r>
              <w:rPr>
                <w:rFonts w:cs="Arial"/>
                <w:sz w:val="24"/>
                <w:shd w:val="clear" w:color="auto" w:fill="FFFFFF"/>
              </w:rPr>
              <w:t>De leerlingen houden rekening met de standplaatsgebondenheid en het perspectief van de auteur/maker</w:t>
            </w:r>
            <w:r w:rsidR="00603669">
              <w:rPr>
                <w:rFonts w:cs="Arial"/>
                <w:sz w:val="24"/>
                <w:shd w:val="clear" w:color="auto" w:fill="FFFFFF"/>
              </w:rPr>
              <w:t xml:space="preserve"> van een bron</w:t>
            </w:r>
          </w:p>
        </w:tc>
      </w:tr>
    </w:tbl>
    <w:p w14:paraId="70A6D714" w14:textId="3FB8426E" w:rsidR="00F74E25" w:rsidRDefault="00F74E25" w:rsidP="00F74E25">
      <w:pPr>
        <w:rPr>
          <w:sz w:val="24"/>
          <w:szCs w:val="28"/>
        </w:rPr>
      </w:pPr>
    </w:p>
    <w:p w14:paraId="20AFE3A7" w14:textId="500801F1" w:rsidR="006E62F5" w:rsidRPr="006E62F5" w:rsidRDefault="006E62F5" w:rsidP="00021820">
      <w:pPr>
        <w:spacing w:line="276" w:lineRule="auto"/>
        <w:rPr>
          <w:sz w:val="24"/>
          <w:szCs w:val="28"/>
        </w:rPr>
      </w:pPr>
      <w:r w:rsidRPr="006E62F5">
        <w:rPr>
          <w:sz w:val="24"/>
          <w:szCs w:val="28"/>
        </w:rPr>
        <w:t>Als leerkracht kan je de casus van Hatsjepsoet op verschillende manieren in de les verwerken. Enkele mogelijkheden:</w:t>
      </w:r>
    </w:p>
    <w:p w14:paraId="73A173B5" w14:textId="061F6424" w:rsidR="006E62F5" w:rsidRDefault="00330059" w:rsidP="0063450B">
      <w:pPr>
        <w:pStyle w:val="ListParagraph"/>
        <w:numPr>
          <w:ilvl w:val="0"/>
          <w:numId w:val="8"/>
        </w:numPr>
        <w:spacing w:line="276" w:lineRule="auto"/>
        <w:jc w:val="both"/>
        <w:rPr>
          <w:rFonts w:ascii="Verdana" w:hAnsi="Verdana"/>
          <w:sz w:val="24"/>
          <w:szCs w:val="28"/>
        </w:rPr>
      </w:pPr>
      <w:r>
        <w:rPr>
          <w:rFonts w:ascii="Verdana" w:hAnsi="Verdana"/>
          <w:sz w:val="24"/>
          <w:szCs w:val="28"/>
        </w:rPr>
        <w:lastRenderedPageBreak/>
        <w:t>Verklarende woordenschat: begrippen over het oude Egypte</w:t>
      </w:r>
    </w:p>
    <w:p w14:paraId="5DCAA75F" w14:textId="2E61CB68" w:rsidR="008D5924" w:rsidRDefault="009C6C6B" w:rsidP="0063450B">
      <w:pPr>
        <w:spacing w:line="276" w:lineRule="auto"/>
        <w:jc w:val="both"/>
        <w:rPr>
          <w:sz w:val="24"/>
          <w:szCs w:val="28"/>
        </w:rPr>
      </w:pPr>
      <w:r>
        <w:rPr>
          <w:sz w:val="24"/>
          <w:szCs w:val="28"/>
        </w:rPr>
        <w:t>Laat de leerlingen de “biografie op leerlingenmaat” lezen.</w:t>
      </w:r>
      <w:r w:rsidR="00692620">
        <w:rPr>
          <w:sz w:val="24"/>
          <w:szCs w:val="28"/>
        </w:rPr>
        <w:t xml:space="preserve"> Laat ze vervolgens de volgende begrippen verklaren. De leerlingen mogen een woordenboek of het internet gebruiken.</w:t>
      </w:r>
    </w:p>
    <w:p w14:paraId="78C5240D" w14:textId="77777777" w:rsidR="008D5924" w:rsidRDefault="008D5924" w:rsidP="0063450B">
      <w:pPr>
        <w:spacing w:line="276" w:lineRule="auto"/>
        <w:jc w:val="both"/>
        <w:rPr>
          <w:sz w:val="24"/>
          <w:szCs w:val="28"/>
        </w:rPr>
      </w:pPr>
    </w:p>
    <w:p w14:paraId="750236C4" w14:textId="2C4F3FC4" w:rsidR="00692620" w:rsidRPr="008D5924" w:rsidRDefault="008D5924" w:rsidP="0063450B">
      <w:pPr>
        <w:pStyle w:val="ListParagraph"/>
        <w:numPr>
          <w:ilvl w:val="0"/>
          <w:numId w:val="12"/>
        </w:numPr>
        <w:spacing w:line="276" w:lineRule="auto"/>
        <w:jc w:val="both"/>
        <w:rPr>
          <w:rFonts w:ascii="Verdana" w:hAnsi="Verdana"/>
          <w:sz w:val="24"/>
          <w:szCs w:val="28"/>
        </w:rPr>
      </w:pPr>
      <w:r w:rsidRPr="008D5924">
        <w:rPr>
          <w:rFonts w:ascii="Verdana" w:hAnsi="Verdana"/>
          <w:sz w:val="24"/>
          <w:szCs w:val="28"/>
        </w:rPr>
        <w:t xml:space="preserve">Farao </w:t>
      </w:r>
    </w:p>
    <w:p w14:paraId="774E0290" w14:textId="25F4DB1F" w:rsidR="008D5924" w:rsidRPr="008D5924" w:rsidRDefault="008D5924" w:rsidP="0063450B">
      <w:pPr>
        <w:pStyle w:val="ListParagraph"/>
        <w:numPr>
          <w:ilvl w:val="1"/>
          <w:numId w:val="12"/>
        </w:numPr>
        <w:spacing w:line="276" w:lineRule="auto"/>
        <w:jc w:val="both"/>
        <w:rPr>
          <w:rFonts w:ascii="Verdana" w:hAnsi="Verdana"/>
          <w:sz w:val="24"/>
          <w:szCs w:val="28"/>
        </w:rPr>
      </w:pPr>
      <w:r w:rsidRPr="008D5924">
        <w:rPr>
          <w:rFonts w:ascii="Verdana" w:hAnsi="Verdana"/>
          <w:sz w:val="24"/>
          <w:szCs w:val="28"/>
        </w:rPr>
        <w:t>Antwoord:</w:t>
      </w:r>
      <w:r w:rsidR="00AE23CA">
        <w:rPr>
          <w:rFonts w:ascii="Verdana" w:hAnsi="Verdana"/>
          <w:sz w:val="24"/>
          <w:szCs w:val="28"/>
        </w:rPr>
        <w:t xml:space="preserve"> de leider van het oude Egypte, term die gebruikt wordt om de koning(in) </w:t>
      </w:r>
      <w:r w:rsidR="00AE01AB">
        <w:rPr>
          <w:rFonts w:ascii="Verdana" w:hAnsi="Verdana"/>
          <w:sz w:val="24"/>
          <w:szCs w:val="28"/>
        </w:rPr>
        <w:t>van Opper- en Neder-Egypte aan te duiden, farao’s hadden vaak een goddelijke status</w:t>
      </w:r>
    </w:p>
    <w:p w14:paraId="48F04578" w14:textId="514D31C3" w:rsidR="008D5924" w:rsidRDefault="008D5924" w:rsidP="0063450B">
      <w:pPr>
        <w:pStyle w:val="ListParagraph"/>
        <w:numPr>
          <w:ilvl w:val="0"/>
          <w:numId w:val="12"/>
        </w:numPr>
        <w:spacing w:line="276" w:lineRule="auto"/>
        <w:jc w:val="both"/>
        <w:rPr>
          <w:rFonts w:ascii="Verdana" w:hAnsi="Verdana"/>
          <w:sz w:val="24"/>
          <w:szCs w:val="28"/>
        </w:rPr>
      </w:pPr>
      <w:r w:rsidRPr="008D5924">
        <w:rPr>
          <w:rFonts w:ascii="Verdana" w:hAnsi="Verdana"/>
          <w:sz w:val="24"/>
          <w:szCs w:val="28"/>
        </w:rPr>
        <w:t>Regentes</w:t>
      </w:r>
    </w:p>
    <w:p w14:paraId="197AEE4B" w14:textId="46809BE4" w:rsidR="008D5924" w:rsidRPr="008D5924" w:rsidRDefault="008D5924" w:rsidP="0063450B">
      <w:pPr>
        <w:pStyle w:val="ListParagraph"/>
        <w:numPr>
          <w:ilvl w:val="1"/>
          <w:numId w:val="12"/>
        </w:numPr>
        <w:spacing w:line="276" w:lineRule="auto"/>
        <w:jc w:val="both"/>
        <w:rPr>
          <w:rFonts w:ascii="Verdana" w:hAnsi="Verdana"/>
          <w:sz w:val="24"/>
          <w:szCs w:val="28"/>
        </w:rPr>
      </w:pPr>
      <w:r>
        <w:rPr>
          <w:rFonts w:ascii="Verdana" w:hAnsi="Verdana"/>
          <w:sz w:val="24"/>
          <w:szCs w:val="28"/>
        </w:rPr>
        <w:t>Antwoord:</w:t>
      </w:r>
      <w:r w:rsidR="00AE01AB">
        <w:rPr>
          <w:rFonts w:ascii="Verdana" w:hAnsi="Verdana"/>
          <w:sz w:val="24"/>
          <w:szCs w:val="28"/>
        </w:rPr>
        <w:t xml:space="preserve"> iemand die regeert in naam van de rechtmatige troonopvolger als die troonopvolger ongeschikt is om te regeren (bijvoorbeeld omdat hij/zij te jong is</w:t>
      </w:r>
      <w:r w:rsidR="0059199B">
        <w:rPr>
          <w:rFonts w:ascii="Verdana" w:hAnsi="Verdana"/>
          <w:sz w:val="24"/>
          <w:szCs w:val="28"/>
        </w:rPr>
        <w:t xml:space="preserve"> om zelf te regeren</w:t>
      </w:r>
      <w:r w:rsidR="00AE01AB">
        <w:rPr>
          <w:rFonts w:ascii="Verdana" w:hAnsi="Verdana"/>
          <w:sz w:val="24"/>
          <w:szCs w:val="28"/>
        </w:rPr>
        <w:t>)</w:t>
      </w:r>
    </w:p>
    <w:p w14:paraId="0796CFAC" w14:textId="1C146EAB" w:rsidR="008D5924" w:rsidRDefault="008D5924" w:rsidP="0063450B">
      <w:pPr>
        <w:pStyle w:val="ListParagraph"/>
        <w:numPr>
          <w:ilvl w:val="0"/>
          <w:numId w:val="12"/>
        </w:numPr>
        <w:spacing w:line="276" w:lineRule="auto"/>
        <w:jc w:val="both"/>
        <w:rPr>
          <w:rFonts w:ascii="Verdana" w:hAnsi="Verdana"/>
          <w:sz w:val="24"/>
          <w:szCs w:val="28"/>
        </w:rPr>
      </w:pPr>
      <w:r w:rsidRPr="008D5924">
        <w:rPr>
          <w:rFonts w:ascii="Verdana" w:hAnsi="Verdana"/>
          <w:sz w:val="24"/>
          <w:szCs w:val="28"/>
        </w:rPr>
        <w:t>Orakel</w:t>
      </w:r>
    </w:p>
    <w:p w14:paraId="56E64B2B" w14:textId="7286ACE9" w:rsidR="008D5924" w:rsidRPr="008D5924" w:rsidRDefault="008D5924" w:rsidP="0063450B">
      <w:pPr>
        <w:pStyle w:val="ListParagraph"/>
        <w:numPr>
          <w:ilvl w:val="1"/>
          <w:numId w:val="12"/>
        </w:numPr>
        <w:spacing w:line="276" w:lineRule="auto"/>
        <w:jc w:val="both"/>
        <w:rPr>
          <w:rFonts w:ascii="Verdana" w:hAnsi="Verdana"/>
          <w:sz w:val="24"/>
          <w:szCs w:val="28"/>
        </w:rPr>
      </w:pPr>
      <w:r>
        <w:rPr>
          <w:rFonts w:ascii="Verdana" w:hAnsi="Verdana"/>
          <w:sz w:val="24"/>
          <w:szCs w:val="28"/>
        </w:rPr>
        <w:t>Antwoord:</w:t>
      </w:r>
      <w:r w:rsidR="00AE5356">
        <w:rPr>
          <w:rFonts w:ascii="Verdana" w:hAnsi="Verdana"/>
          <w:sz w:val="24"/>
          <w:szCs w:val="28"/>
        </w:rPr>
        <w:t xml:space="preserve"> een persoon die voorspellingen doet, vaak in de naam van een specifieke god</w:t>
      </w:r>
    </w:p>
    <w:p w14:paraId="5B4F3E38" w14:textId="5BDEA189" w:rsidR="008D5924" w:rsidRDefault="008D5924" w:rsidP="0063450B">
      <w:pPr>
        <w:pStyle w:val="ListParagraph"/>
        <w:numPr>
          <w:ilvl w:val="0"/>
          <w:numId w:val="12"/>
        </w:numPr>
        <w:spacing w:line="276" w:lineRule="auto"/>
        <w:jc w:val="both"/>
        <w:rPr>
          <w:rFonts w:ascii="Verdana" w:hAnsi="Verdana"/>
          <w:sz w:val="24"/>
          <w:szCs w:val="28"/>
        </w:rPr>
      </w:pPr>
      <w:r w:rsidRPr="008D5924">
        <w:rPr>
          <w:rFonts w:ascii="Verdana" w:hAnsi="Verdana"/>
          <w:sz w:val="24"/>
          <w:szCs w:val="28"/>
        </w:rPr>
        <w:t>Amon</w:t>
      </w:r>
    </w:p>
    <w:p w14:paraId="06E7FAB6" w14:textId="5553B8BD" w:rsidR="008D5924" w:rsidRPr="008D5924" w:rsidRDefault="008D5924" w:rsidP="0063450B">
      <w:pPr>
        <w:pStyle w:val="ListParagraph"/>
        <w:numPr>
          <w:ilvl w:val="1"/>
          <w:numId w:val="12"/>
        </w:numPr>
        <w:spacing w:line="276" w:lineRule="auto"/>
        <w:jc w:val="both"/>
        <w:rPr>
          <w:rFonts w:ascii="Verdana" w:hAnsi="Verdana"/>
          <w:sz w:val="24"/>
          <w:szCs w:val="28"/>
        </w:rPr>
      </w:pPr>
      <w:r>
        <w:rPr>
          <w:rFonts w:ascii="Verdana" w:hAnsi="Verdana"/>
          <w:sz w:val="24"/>
          <w:szCs w:val="28"/>
        </w:rPr>
        <w:t>Antwoord:</w:t>
      </w:r>
      <w:r w:rsidR="00AE5356">
        <w:rPr>
          <w:rFonts w:ascii="Verdana" w:hAnsi="Verdana"/>
          <w:sz w:val="24"/>
          <w:szCs w:val="28"/>
        </w:rPr>
        <w:t xml:space="preserve"> een Egyptische god, hij is de koning van de goden</w:t>
      </w:r>
    </w:p>
    <w:p w14:paraId="794108F1" w14:textId="0C89C7DA" w:rsidR="008D5924" w:rsidRDefault="008D5924" w:rsidP="0063450B">
      <w:pPr>
        <w:pStyle w:val="ListParagraph"/>
        <w:numPr>
          <w:ilvl w:val="0"/>
          <w:numId w:val="12"/>
        </w:numPr>
        <w:spacing w:line="276" w:lineRule="auto"/>
        <w:jc w:val="both"/>
        <w:rPr>
          <w:rFonts w:ascii="Verdana" w:hAnsi="Verdana"/>
          <w:sz w:val="24"/>
          <w:szCs w:val="28"/>
        </w:rPr>
      </w:pPr>
      <w:r w:rsidRPr="008D5924">
        <w:rPr>
          <w:rFonts w:ascii="Verdana" w:hAnsi="Verdana"/>
          <w:sz w:val="24"/>
          <w:szCs w:val="28"/>
        </w:rPr>
        <w:t>De Egyptische kronen</w:t>
      </w:r>
    </w:p>
    <w:p w14:paraId="1CC49E5C" w14:textId="223794E8" w:rsidR="008D5924" w:rsidRPr="008D5924" w:rsidRDefault="008D5924" w:rsidP="0063450B">
      <w:pPr>
        <w:pStyle w:val="ListParagraph"/>
        <w:numPr>
          <w:ilvl w:val="1"/>
          <w:numId w:val="12"/>
        </w:numPr>
        <w:spacing w:line="276" w:lineRule="auto"/>
        <w:jc w:val="both"/>
        <w:rPr>
          <w:rFonts w:ascii="Verdana" w:hAnsi="Verdana"/>
          <w:sz w:val="24"/>
          <w:szCs w:val="28"/>
        </w:rPr>
      </w:pPr>
      <w:r>
        <w:rPr>
          <w:rFonts w:ascii="Verdana" w:hAnsi="Verdana"/>
          <w:sz w:val="24"/>
          <w:szCs w:val="28"/>
        </w:rPr>
        <w:t>Antwoord:</w:t>
      </w:r>
      <w:r w:rsidR="00AE5356">
        <w:rPr>
          <w:rFonts w:ascii="Verdana" w:hAnsi="Verdana"/>
          <w:sz w:val="24"/>
          <w:szCs w:val="28"/>
        </w:rPr>
        <w:t xml:space="preserve"> de kroon van opper-Egypte en de kroon van Neder-Egypte</w:t>
      </w:r>
    </w:p>
    <w:p w14:paraId="4EBF53DA" w14:textId="01539D59" w:rsidR="008D5924" w:rsidRDefault="008D5924" w:rsidP="0063450B">
      <w:pPr>
        <w:pStyle w:val="ListParagraph"/>
        <w:numPr>
          <w:ilvl w:val="0"/>
          <w:numId w:val="12"/>
        </w:numPr>
        <w:spacing w:line="276" w:lineRule="auto"/>
        <w:jc w:val="both"/>
        <w:rPr>
          <w:rFonts w:ascii="Verdana" w:hAnsi="Verdana"/>
          <w:sz w:val="24"/>
          <w:szCs w:val="28"/>
        </w:rPr>
      </w:pPr>
      <w:r w:rsidRPr="008D5924">
        <w:rPr>
          <w:rFonts w:ascii="Verdana" w:hAnsi="Verdana"/>
          <w:sz w:val="24"/>
          <w:szCs w:val="28"/>
        </w:rPr>
        <w:t>Agaat</w:t>
      </w:r>
    </w:p>
    <w:p w14:paraId="7FC7FF66" w14:textId="7EA8AA45" w:rsidR="008D5924" w:rsidRPr="0063450B" w:rsidRDefault="0063450B" w:rsidP="0063450B">
      <w:pPr>
        <w:pStyle w:val="ListParagraph"/>
        <w:numPr>
          <w:ilvl w:val="1"/>
          <w:numId w:val="12"/>
        </w:numPr>
        <w:spacing w:line="276" w:lineRule="auto"/>
        <w:jc w:val="both"/>
        <w:rPr>
          <w:rFonts w:ascii="Verdana" w:hAnsi="Verdana"/>
          <w:sz w:val="24"/>
          <w:szCs w:val="28"/>
        </w:rPr>
      </w:pPr>
      <w:r>
        <w:rPr>
          <w:rFonts w:ascii="Verdana" w:hAnsi="Verdana"/>
          <w:sz w:val="24"/>
          <w:szCs w:val="28"/>
        </w:rPr>
        <w:t>Antwoord:</w:t>
      </w:r>
      <w:r w:rsidR="00AE5356">
        <w:rPr>
          <w:rFonts w:ascii="Verdana" w:hAnsi="Verdana"/>
          <w:sz w:val="24"/>
          <w:szCs w:val="28"/>
        </w:rPr>
        <w:t xml:space="preserve"> een doorschijnende edelsteen</w:t>
      </w:r>
    </w:p>
    <w:p w14:paraId="71C5CDA9" w14:textId="369DE25E" w:rsidR="008D5924" w:rsidRDefault="008D5924" w:rsidP="0063450B">
      <w:pPr>
        <w:pStyle w:val="ListParagraph"/>
        <w:numPr>
          <w:ilvl w:val="0"/>
          <w:numId w:val="12"/>
        </w:numPr>
        <w:spacing w:line="276" w:lineRule="auto"/>
        <w:jc w:val="both"/>
        <w:rPr>
          <w:rFonts w:ascii="Verdana" w:hAnsi="Verdana"/>
          <w:sz w:val="24"/>
          <w:szCs w:val="28"/>
        </w:rPr>
      </w:pPr>
      <w:r w:rsidRPr="008D5924">
        <w:rPr>
          <w:rFonts w:ascii="Verdana" w:hAnsi="Verdana"/>
          <w:sz w:val="24"/>
          <w:szCs w:val="28"/>
        </w:rPr>
        <w:t>Oppergod</w:t>
      </w:r>
    </w:p>
    <w:p w14:paraId="62020E55" w14:textId="6CFCC297" w:rsidR="008D5924" w:rsidRPr="0063450B" w:rsidRDefault="0063450B" w:rsidP="0063450B">
      <w:pPr>
        <w:pStyle w:val="ListParagraph"/>
        <w:numPr>
          <w:ilvl w:val="1"/>
          <w:numId w:val="12"/>
        </w:numPr>
        <w:spacing w:line="276" w:lineRule="auto"/>
        <w:jc w:val="both"/>
        <w:rPr>
          <w:rFonts w:ascii="Verdana" w:hAnsi="Verdana"/>
          <w:sz w:val="24"/>
          <w:szCs w:val="28"/>
        </w:rPr>
      </w:pPr>
      <w:r>
        <w:rPr>
          <w:rFonts w:ascii="Verdana" w:hAnsi="Verdana"/>
          <w:sz w:val="24"/>
          <w:szCs w:val="28"/>
        </w:rPr>
        <w:t>Antwoord:</w:t>
      </w:r>
      <w:r w:rsidR="00AE5356">
        <w:rPr>
          <w:rFonts w:ascii="Verdana" w:hAnsi="Verdana"/>
          <w:sz w:val="24"/>
          <w:szCs w:val="28"/>
        </w:rPr>
        <w:t xml:space="preserve"> de belangrijkste god</w:t>
      </w:r>
    </w:p>
    <w:p w14:paraId="7F548DE8" w14:textId="03ECB916" w:rsidR="008D5924" w:rsidRDefault="008D5924" w:rsidP="0063450B">
      <w:pPr>
        <w:pStyle w:val="ListParagraph"/>
        <w:numPr>
          <w:ilvl w:val="0"/>
          <w:numId w:val="12"/>
        </w:numPr>
        <w:spacing w:line="276" w:lineRule="auto"/>
        <w:jc w:val="both"/>
        <w:rPr>
          <w:rFonts w:ascii="Verdana" w:hAnsi="Verdana"/>
          <w:sz w:val="24"/>
          <w:szCs w:val="28"/>
        </w:rPr>
      </w:pPr>
      <w:r w:rsidRPr="008D5924">
        <w:rPr>
          <w:rFonts w:ascii="Verdana" w:hAnsi="Verdana"/>
          <w:sz w:val="24"/>
          <w:szCs w:val="28"/>
        </w:rPr>
        <w:t>Obelisk</w:t>
      </w:r>
    </w:p>
    <w:p w14:paraId="1D0224C0" w14:textId="55E26625" w:rsidR="0063450B" w:rsidRDefault="0063450B" w:rsidP="0063450B">
      <w:pPr>
        <w:pStyle w:val="ListParagraph"/>
        <w:numPr>
          <w:ilvl w:val="1"/>
          <w:numId w:val="12"/>
        </w:numPr>
        <w:spacing w:line="276" w:lineRule="auto"/>
        <w:jc w:val="both"/>
        <w:rPr>
          <w:rFonts w:ascii="Verdana" w:hAnsi="Verdana"/>
          <w:sz w:val="24"/>
          <w:szCs w:val="28"/>
        </w:rPr>
      </w:pPr>
      <w:r>
        <w:rPr>
          <w:rFonts w:ascii="Verdana" w:hAnsi="Verdana"/>
          <w:sz w:val="24"/>
          <w:szCs w:val="28"/>
        </w:rPr>
        <w:t>Antwoord:</w:t>
      </w:r>
      <w:r w:rsidR="00AE5356">
        <w:rPr>
          <w:rFonts w:ascii="Verdana" w:hAnsi="Verdana"/>
          <w:sz w:val="24"/>
          <w:szCs w:val="28"/>
        </w:rPr>
        <w:t xml:space="preserve"> een stenen ‘gedenknaald’ of </w:t>
      </w:r>
      <w:r w:rsidR="00160A3A">
        <w:rPr>
          <w:rFonts w:ascii="Verdana" w:hAnsi="Verdana"/>
          <w:sz w:val="24"/>
          <w:szCs w:val="28"/>
        </w:rPr>
        <w:t>piramidevormige</w:t>
      </w:r>
      <w:r w:rsidR="00AE5356">
        <w:rPr>
          <w:rFonts w:ascii="Verdana" w:hAnsi="Verdana"/>
          <w:sz w:val="24"/>
          <w:szCs w:val="28"/>
        </w:rPr>
        <w:t xml:space="preserve"> zuil, versierd met hiërogliefen</w:t>
      </w:r>
    </w:p>
    <w:p w14:paraId="59440FC9" w14:textId="2B358252" w:rsidR="00AE5356" w:rsidRDefault="00AE5356" w:rsidP="00AE5356">
      <w:pPr>
        <w:spacing w:line="276" w:lineRule="auto"/>
        <w:jc w:val="both"/>
        <w:rPr>
          <w:sz w:val="24"/>
          <w:szCs w:val="28"/>
        </w:rPr>
      </w:pPr>
    </w:p>
    <w:p w14:paraId="39B81E37" w14:textId="493E169A" w:rsidR="008D5924" w:rsidRDefault="00AE5356" w:rsidP="0075677F">
      <w:pPr>
        <w:spacing w:line="276" w:lineRule="auto"/>
        <w:jc w:val="both"/>
        <w:rPr>
          <w:sz w:val="24"/>
          <w:szCs w:val="28"/>
        </w:rPr>
      </w:pPr>
      <w:r>
        <w:rPr>
          <w:sz w:val="24"/>
          <w:szCs w:val="28"/>
        </w:rPr>
        <w:t>Extra opdracht: Teken de Egyptische kronen, de Egyptische kunstbaard en een obelisk.</w:t>
      </w:r>
    </w:p>
    <w:p w14:paraId="34BBB58C" w14:textId="77777777" w:rsidR="008D5924" w:rsidRPr="009C6C6B" w:rsidRDefault="008D5924" w:rsidP="009C6C6B">
      <w:pPr>
        <w:spacing w:line="276" w:lineRule="auto"/>
        <w:rPr>
          <w:sz w:val="24"/>
          <w:szCs w:val="28"/>
        </w:rPr>
      </w:pPr>
    </w:p>
    <w:p w14:paraId="0CF0C3DF" w14:textId="4F90FBDE" w:rsidR="006E62F5" w:rsidRDefault="003F0C10" w:rsidP="008562F1">
      <w:pPr>
        <w:pStyle w:val="ListParagraph"/>
        <w:numPr>
          <w:ilvl w:val="0"/>
          <w:numId w:val="8"/>
        </w:numPr>
        <w:spacing w:line="276" w:lineRule="auto"/>
        <w:jc w:val="both"/>
        <w:rPr>
          <w:rFonts w:ascii="Verdana" w:hAnsi="Verdana"/>
          <w:sz w:val="24"/>
          <w:szCs w:val="28"/>
        </w:rPr>
      </w:pPr>
      <w:r>
        <w:rPr>
          <w:rFonts w:ascii="Verdana" w:hAnsi="Verdana"/>
          <w:sz w:val="24"/>
          <w:szCs w:val="28"/>
        </w:rPr>
        <w:t>Videofragment met klassikale discussie</w:t>
      </w:r>
    </w:p>
    <w:p w14:paraId="749DAF01" w14:textId="296DBC38" w:rsidR="00AC18C3" w:rsidRPr="003C60F8" w:rsidRDefault="005A00D7" w:rsidP="001C0252">
      <w:pPr>
        <w:spacing w:line="276" w:lineRule="auto"/>
        <w:jc w:val="both"/>
        <w:rPr>
          <w:sz w:val="24"/>
          <w:szCs w:val="24"/>
        </w:rPr>
      </w:pPr>
      <w:r>
        <w:rPr>
          <w:sz w:val="24"/>
          <w:szCs w:val="28"/>
        </w:rPr>
        <w:t>Laat de leerlingen de “biografie op leerlingenmaat” lezen</w:t>
      </w:r>
      <w:r w:rsidR="008562F1">
        <w:rPr>
          <w:sz w:val="24"/>
          <w:szCs w:val="28"/>
        </w:rPr>
        <w:t>. Verzeker je ervan dat de leerlingen alles begrijpen. Kijk daarna</w:t>
      </w:r>
      <w:r w:rsidR="00732A2B">
        <w:rPr>
          <w:sz w:val="24"/>
          <w:szCs w:val="28"/>
        </w:rPr>
        <w:t xml:space="preserve"> met de leerlingen</w:t>
      </w:r>
      <w:r w:rsidR="008562F1">
        <w:rPr>
          <w:sz w:val="24"/>
          <w:szCs w:val="28"/>
        </w:rPr>
        <w:t xml:space="preserve"> het volgende filmpje:</w:t>
      </w:r>
      <w:r w:rsidR="001C0252">
        <w:rPr>
          <w:sz w:val="24"/>
          <w:szCs w:val="28"/>
        </w:rPr>
        <w:t xml:space="preserve"> </w:t>
      </w:r>
      <w:r w:rsidR="00AC18C3" w:rsidRPr="008910CA">
        <w:rPr>
          <w:sz w:val="24"/>
          <w:szCs w:val="24"/>
        </w:rPr>
        <w:t xml:space="preserve">Ted-Ed. </w:t>
      </w:r>
      <w:r w:rsidR="00AC18C3" w:rsidRPr="000B2C9C">
        <w:rPr>
          <w:sz w:val="24"/>
          <w:szCs w:val="24"/>
        </w:rPr>
        <w:t xml:space="preserve">(2014, 15 december). </w:t>
      </w:r>
      <w:r w:rsidR="00AC18C3" w:rsidRPr="00C23B51">
        <w:rPr>
          <w:i/>
          <w:iCs/>
          <w:sz w:val="24"/>
          <w:szCs w:val="24"/>
        </w:rPr>
        <w:t>The pharaoh that wouldn’t be forgotten</w:t>
      </w:r>
      <w:r w:rsidR="00AC18C3" w:rsidRPr="00C23B51">
        <w:rPr>
          <w:sz w:val="24"/>
          <w:szCs w:val="24"/>
        </w:rPr>
        <w:t xml:space="preserve"> [videobestand]. </w:t>
      </w:r>
      <w:r w:rsidR="00AC18C3" w:rsidRPr="003C60F8">
        <w:rPr>
          <w:sz w:val="24"/>
          <w:szCs w:val="24"/>
        </w:rPr>
        <w:t xml:space="preserve">Geraadpleegd op 30 mei 2020, van </w:t>
      </w:r>
      <w:hyperlink r:id="rId14" w:history="1">
        <w:r w:rsidR="00AC18C3" w:rsidRPr="003C60F8">
          <w:rPr>
            <w:rStyle w:val="Hyperlink"/>
            <w:color w:val="auto"/>
            <w:sz w:val="24"/>
            <w:szCs w:val="24"/>
            <w:u w:val="none"/>
          </w:rPr>
          <w:t>https://www.youtube.com/watch?v=8bYRy_wZEJI</w:t>
        </w:r>
      </w:hyperlink>
      <w:r w:rsidR="00AC18C3" w:rsidRPr="003C60F8">
        <w:rPr>
          <w:sz w:val="24"/>
          <w:szCs w:val="24"/>
        </w:rPr>
        <w:t>.</w:t>
      </w:r>
    </w:p>
    <w:p w14:paraId="1AD955A6" w14:textId="344921AD" w:rsidR="00535380" w:rsidRDefault="008562F1" w:rsidP="008562F1">
      <w:pPr>
        <w:spacing w:line="276" w:lineRule="auto"/>
        <w:jc w:val="both"/>
        <w:rPr>
          <w:sz w:val="24"/>
          <w:szCs w:val="24"/>
        </w:rPr>
      </w:pPr>
      <w:r w:rsidRPr="008562F1">
        <w:rPr>
          <w:sz w:val="24"/>
          <w:szCs w:val="24"/>
        </w:rPr>
        <w:t>Het is een Engelstalig filmpje, maar als de leerlingen da</w:t>
      </w:r>
      <w:r>
        <w:rPr>
          <w:sz w:val="24"/>
          <w:szCs w:val="24"/>
        </w:rPr>
        <w:t>ar nood aan hebben, kan je</w:t>
      </w:r>
      <w:r w:rsidR="005F7874">
        <w:rPr>
          <w:sz w:val="24"/>
          <w:szCs w:val="24"/>
        </w:rPr>
        <w:t xml:space="preserve"> de Nederlandse ondertiteling aanzetten. De vertaling gebeurde op </w:t>
      </w:r>
      <w:r w:rsidR="005F7874">
        <w:rPr>
          <w:sz w:val="24"/>
          <w:szCs w:val="24"/>
        </w:rPr>
        <w:lastRenderedPageBreak/>
        <w:t>een correcte manier.</w:t>
      </w:r>
      <w:r w:rsidR="009D0785">
        <w:rPr>
          <w:sz w:val="24"/>
          <w:szCs w:val="24"/>
        </w:rPr>
        <w:t xml:space="preserve"> </w:t>
      </w:r>
      <w:r w:rsidR="00732A2B">
        <w:rPr>
          <w:sz w:val="24"/>
          <w:szCs w:val="24"/>
        </w:rPr>
        <w:t xml:space="preserve">Het filmpje duurt ongeveer vier minuten. </w:t>
      </w:r>
      <w:r w:rsidR="002E02D7">
        <w:rPr>
          <w:sz w:val="24"/>
          <w:szCs w:val="24"/>
        </w:rPr>
        <w:t>Het makers van het filmpje staan lang stil bij de redenen voor de verwoesting van de beelden van Hatsjepsoet na haar dood.</w:t>
      </w:r>
      <w:r w:rsidR="00307542">
        <w:rPr>
          <w:sz w:val="24"/>
          <w:szCs w:val="24"/>
        </w:rPr>
        <w:t xml:space="preserve"> Mogelijke vragen over het filmpje:</w:t>
      </w:r>
    </w:p>
    <w:p w14:paraId="2092BA7A" w14:textId="440981A9" w:rsidR="00307542" w:rsidRDefault="00247280" w:rsidP="00307542">
      <w:pPr>
        <w:pStyle w:val="ListParagraph"/>
        <w:numPr>
          <w:ilvl w:val="0"/>
          <w:numId w:val="13"/>
        </w:numPr>
        <w:spacing w:line="276" w:lineRule="auto"/>
        <w:jc w:val="both"/>
        <w:rPr>
          <w:rFonts w:ascii="Verdana" w:hAnsi="Verdana"/>
          <w:sz w:val="24"/>
          <w:szCs w:val="24"/>
        </w:rPr>
      </w:pPr>
      <w:r w:rsidRPr="00594B85">
        <w:rPr>
          <w:rFonts w:ascii="Verdana" w:hAnsi="Verdana"/>
          <w:sz w:val="24"/>
          <w:szCs w:val="24"/>
        </w:rPr>
        <w:t xml:space="preserve">Hatsjepsoet viel 20 jaar na haar dood in ongenade. Welke redenen worden in het filmpje aangegeven voor het vernietigen van de </w:t>
      </w:r>
      <w:r w:rsidR="00381611" w:rsidRPr="00594B85">
        <w:rPr>
          <w:rFonts w:ascii="Verdana" w:hAnsi="Verdana"/>
          <w:sz w:val="24"/>
          <w:szCs w:val="24"/>
        </w:rPr>
        <w:t>beeltenis</w:t>
      </w:r>
      <w:r w:rsidRPr="00594B85">
        <w:rPr>
          <w:rFonts w:ascii="Verdana" w:hAnsi="Verdana"/>
          <w:sz w:val="24"/>
          <w:szCs w:val="24"/>
        </w:rPr>
        <w:t xml:space="preserve"> van Hatsjepsoet?</w:t>
      </w:r>
    </w:p>
    <w:p w14:paraId="3BC0139A" w14:textId="2C1A6735" w:rsidR="005E7A22" w:rsidRPr="00594B85" w:rsidRDefault="005E7A22" w:rsidP="005E7A22">
      <w:pPr>
        <w:pStyle w:val="ListParagraph"/>
        <w:numPr>
          <w:ilvl w:val="1"/>
          <w:numId w:val="13"/>
        </w:numPr>
        <w:spacing w:line="276" w:lineRule="auto"/>
        <w:jc w:val="both"/>
        <w:rPr>
          <w:rFonts w:ascii="Verdana" w:hAnsi="Verdana"/>
          <w:sz w:val="24"/>
          <w:szCs w:val="24"/>
        </w:rPr>
      </w:pPr>
      <w:r>
        <w:rPr>
          <w:rFonts w:ascii="Verdana" w:hAnsi="Verdana"/>
          <w:sz w:val="24"/>
          <w:szCs w:val="24"/>
        </w:rPr>
        <w:t>Antwoord:</w:t>
      </w:r>
      <w:r w:rsidR="000E0E10">
        <w:rPr>
          <w:rFonts w:ascii="Verdana" w:hAnsi="Verdana"/>
          <w:sz w:val="24"/>
          <w:szCs w:val="24"/>
        </w:rPr>
        <w:t xml:space="preserve"> </w:t>
      </w:r>
      <w:r w:rsidR="00737D62">
        <w:rPr>
          <w:rFonts w:ascii="Verdana" w:hAnsi="Verdana"/>
          <w:sz w:val="24"/>
          <w:szCs w:val="24"/>
        </w:rPr>
        <w:t>wraak omdat Hatsjepsoet de troon van Thoetmosis III gestolen had, om een soepele opvolging te bewerkstelligen, om te vergeten dat Egypte ooit door een vrouw werd geregeerd</w:t>
      </w:r>
      <w:r w:rsidR="00292B8F">
        <w:rPr>
          <w:rFonts w:ascii="Verdana" w:hAnsi="Verdana"/>
          <w:sz w:val="24"/>
          <w:szCs w:val="24"/>
        </w:rPr>
        <w:t xml:space="preserve"> (omdat het niet strookte met de tradities)</w:t>
      </w:r>
    </w:p>
    <w:p w14:paraId="09923CC7" w14:textId="6786798C" w:rsidR="00C74500" w:rsidRDefault="00452E24" w:rsidP="00307542">
      <w:pPr>
        <w:pStyle w:val="ListParagraph"/>
        <w:numPr>
          <w:ilvl w:val="0"/>
          <w:numId w:val="13"/>
        </w:numPr>
        <w:spacing w:line="276" w:lineRule="auto"/>
        <w:jc w:val="both"/>
        <w:rPr>
          <w:rFonts w:ascii="Verdana" w:hAnsi="Verdana"/>
          <w:sz w:val="24"/>
          <w:szCs w:val="24"/>
        </w:rPr>
      </w:pPr>
      <w:r>
        <w:rPr>
          <w:rFonts w:ascii="Verdana" w:hAnsi="Verdana"/>
          <w:sz w:val="24"/>
          <w:szCs w:val="24"/>
        </w:rPr>
        <w:t>Waar of niet waar, d</w:t>
      </w:r>
      <w:r w:rsidR="00594B85" w:rsidRPr="00594B85">
        <w:rPr>
          <w:rFonts w:ascii="Verdana" w:hAnsi="Verdana"/>
          <w:sz w:val="24"/>
          <w:szCs w:val="24"/>
        </w:rPr>
        <w:t>oor de</w:t>
      </w:r>
      <w:r w:rsidR="00594B85">
        <w:rPr>
          <w:rFonts w:ascii="Verdana" w:hAnsi="Verdana"/>
          <w:sz w:val="24"/>
          <w:szCs w:val="24"/>
        </w:rPr>
        <w:t xml:space="preserve"> beelden van Hatsjepsoet te vernietigen, </w:t>
      </w:r>
      <w:r>
        <w:rPr>
          <w:rFonts w:ascii="Verdana" w:hAnsi="Verdana"/>
          <w:sz w:val="24"/>
          <w:szCs w:val="24"/>
        </w:rPr>
        <w:t xml:space="preserve">probeerde de dader haar uit </w:t>
      </w:r>
      <w:r w:rsidR="00594B85">
        <w:rPr>
          <w:rFonts w:ascii="Verdana" w:hAnsi="Verdana"/>
          <w:sz w:val="24"/>
          <w:szCs w:val="24"/>
        </w:rPr>
        <w:t xml:space="preserve">de geschiedenis </w:t>
      </w:r>
      <w:r>
        <w:rPr>
          <w:rFonts w:ascii="Verdana" w:hAnsi="Verdana"/>
          <w:sz w:val="24"/>
          <w:szCs w:val="24"/>
        </w:rPr>
        <w:t xml:space="preserve">te verwijderen. Leg uit en </w:t>
      </w:r>
      <w:r w:rsidR="005E7A22">
        <w:rPr>
          <w:rFonts w:ascii="Verdana" w:hAnsi="Verdana"/>
          <w:sz w:val="24"/>
          <w:szCs w:val="24"/>
        </w:rPr>
        <w:t>discussieer</w:t>
      </w:r>
      <w:r>
        <w:rPr>
          <w:rFonts w:ascii="Verdana" w:hAnsi="Verdana"/>
          <w:sz w:val="24"/>
          <w:szCs w:val="24"/>
        </w:rPr>
        <w:t xml:space="preserve"> hierover met je klasgenoten.</w:t>
      </w:r>
    </w:p>
    <w:p w14:paraId="2CF1D876" w14:textId="74810A6A" w:rsidR="005E7A22" w:rsidRPr="005E7A22" w:rsidRDefault="005E7A22" w:rsidP="005E7A22">
      <w:pPr>
        <w:pStyle w:val="ListParagraph"/>
        <w:numPr>
          <w:ilvl w:val="1"/>
          <w:numId w:val="13"/>
        </w:numPr>
        <w:spacing w:line="276" w:lineRule="auto"/>
        <w:jc w:val="both"/>
        <w:rPr>
          <w:rFonts w:ascii="Verdana" w:hAnsi="Verdana"/>
          <w:sz w:val="24"/>
          <w:szCs w:val="24"/>
        </w:rPr>
      </w:pPr>
      <w:r>
        <w:rPr>
          <w:rFonts w:ascii="Verdana" w:hAnsi="Verdana"/>
          <w:sz w:val="24"/>
          <w:szCs w:val="24"/>
        </w:rPr>
        <w:t>Antwoord:</w:t>
      </w:r>
      <w:r w:rsidR="000E0E10">
        <w:rPr>
          <w:rFonts w:ascii="Verdana" w:hAnsi="Verdana"/>
          <w:sz w:val="24"/>
          <w:szCs w:val="24"/>
        </w:rPr>
        <w:t xml:space="preserve"> Waar, de dader (waarschijnlijk Thoetmosis III) probeerde elke nagedachtenis aan Hatsjepsoet te vernietigen zodat ze niet herinnerd kon worden en in de vergetelheid raakte. Voor een (overleden) farao is dit een grote belediging. Farao’s bouwden tijdens hun leven immers grote monumenten om hen na de dood te eren. </w:t>
      </w:r>
      <w:r w:rsidR="00C831FE">
        <w:rPr>
          <w:rFonts w:ascii="Verdana" w:hAnsi="Verdana"/>
          <w:sz w:val="24"/>
          <w:szCs w:val="24"/>
        </w:rPr>
        <w:t>Ze waren al tijdens hun leven sterk bezig met het leven na de dood. De monumenten die een farao achterliet, moesten de grootheid en de macht van die farao uitdrukken en herinneren.</w:t>
      </w:r>
    </w:p>
    <w:p w14:paraId="17FB8EFF" w14:textId="4BBC3534" w:rsidR="00535380" w:rsidRDefault="00535380" w:rsidP="00021820">
      <w:pPr>
        <w:spacing w:line="276" w:lineRule="auto"/>
        <w:rPr>
          <w:sz w:val="24"/>
          <w:szCs w:val="28"/>
        </w:rPr>
      </w:pPr>
    </w:p>
    <w:p w14:paraId="6D2629F1" w14:textId="77777777" w:rsidR="00E510A7" w:rsidRPr="00E510A7" w:rsidRDefault="00E510A7" w:rsidP="00021820">
      <w:pPr>
        <w:pStyle w:val="Heading3"/>
        <w:spacing w:line="276" w:lineRule="auto"/>
        <w:rPr>
          <w:rFonts w:ascii="Verdana" w:hAnsi="Verdana"/>
          <w:sz w:val="28"/>
          <w:szCs w:val="28"/>
        </w:rPr>
      </w:pPr>
      <w:bookmarkStart w:id="8" w:name="_Toc41989974"/>
      <w:r w:rsidRPr="00E510A7">
        <w:rPr>
          <w:rFonts w:ascii="Verdana" w:hAnsi="Verdana"/>
          <w:sz w:val="28"/>
          <w:szCs w:val="28"/>
        </w:rPr>
        <w:t>Bronnen</w:t>
      </w:r>
      <w:bookmarkEnd w:id="8"/>
    </w:p>
    <w:p w14:paraId="318091FE" w14:textId="2482ED2D" w:rsidR="000C0C31" w:rsidRDefault="000C0C31" w:rsidP="00F115F0">
      <w:pPr>
        <w:spacing w:after="160" w:line="276" w:lineRule="auto"/>
        <w:rPr>
          <w:sz w:val="24"/>
          <w:szCs w:val="24"/>
        </w:rPr>
      </w:pPr>
      <w:bookmarkStart w:id="9" w:name="_Hlk42592454"/>
      <w:bookmarkStart w:id="10" w:name="_Hlk41757700"/>
      <w:r>
        <w:rPr>
          <w:sz w:val="24"/>
          <w:szCs w:val="24"/>
        </w:rPr>
        <w:t>Khan, G. (2018).</w:t>
      </w:r>
      <w:r w:rsidR="00456751">
        <w:rPr>
          <w:sz w:val="24"/>
          <w:szCs w:val="24"/>
        </w:rPr>
        <w:t xml:space="preserve"> Deze tempel eert een uitzonderlijke Egyptische koningin. </w:t>
      </w:r>
      <w:r w:rsidR="00456751">
        <w:rPr>
          <w:i/>
          <w:iCs/>
          <w:sz w:val="24"/>
          <w:szCs w:val="24"/>
        </w:rPr>
        <w:t>National Geographic, 20 juli 2018</w:t>
      </w:r>
      <w:r w:rsidR="00456751">
        <w:rPr>
          <w:sz w:val="24"/>
          <w:szCs w:val="24"/>
        </w:rPr>
        <w:t xml:space="preserve">. Geraadpleegd op 30 mei 2020, van </w:t>
      </w:r>
      <w:hyperlink r:id="rId15" w:history="1">
        <w:r w:rsidR="00456751" w:rsidRPr="00456751">
          <w:rPr>
            <w:sz w:val="24"/>
            <w:szCs w:val="24"/>
          </w:rPr>
          <w:t>https://www.nationalgeographic.nl/reizen/2018/07/deze-tempel-eert-een-uitzonderlijke-egyptische-koningin</w:t>
        </w:r>
      </w:hyperlink>
      <w:r w:rsidR="00456751">
        <w:rPr>
          <w:sz w:val="24"/>
          <w:szCs w:val="24"/>
        </w:rPr>
        <w:t>.</w:t>
      </w:r>
      <w:bookmarkEnd w:id="9"/>
    </w:p>
    <w:p w14:paraId="36AA20E3" w14:textId="1976C502" w:rsidR="00E96502" w:rsidRDefault="00D1400B" w:rsidP="00F115F0">
      <w:pPr>
        <w:spacing w:after="160" w:line="276" w:lineRule="auto"/>
        <w:rPr>
          <w:sz w:val="24"/>
          <w:szCs w:val="24"/>
        </w:rPr>
      </w:pPr>
      <w:r w:rsidRPr="00D1400B">
        <w:rPr>
          <w:sz w:val="24"/>
          <w:szCs w:val="24"/>
        </w:rPr>
        <w:t xml:space="preserve">Rijksmuseum van Oudheden. (z.d.). </w:t>
      </w:r>
      <w:r w:rsidRPr="00D1400B">
        <w:rPr>
          <w:i/>
          <w:iCs/>
          <w:sz w:val="24"/>
          <w:szCs w:val="24"/>
        </w:rPr>
        <w:t>De eerste vrouwelijke farao</w:t>
      </w:r>
      <w:r w:rsidRPr="00D1400B">
        <w:rPr>
          <w:sz w:val="24"/>
          <w:szCs w:val="24"/>
        </w:rPr>
        <w:t>. Geraadpleegd op 30 mei 2020, van</w:t>
      </w:r>
      <w:r w:rsidRPr="00D1400B">
        <w:rPr>
          <w:i/>
          <w:iCs/>
          <w:sz w:val="24"/>
          <w:szCs w:val="24"/>
        </w:rPr>
        <w:t xml:space="preserve"> </w:t>
      </w:r>
      <w:hyperlink r:id="rId16" w:history="1">
        <w:r w:rsidRPr="00D1400B">
          <w:rPr>
            <w:rStyle w:val="Hyperlink"/>
            <w:color w:val="auto"/>
            <w:sz w:val="24"/>
            <w:szCs w:val="24"/>
            <w:u w:val="none"/>
          </w:rPr>
          <w:t>https://www.rmo.nl/museumkennis/egypte/thema-6-de-macht-van-de-farao/de-eerste-vrouwelijke-farao/</w:t>
        </w:r>
      </w:hyperlink>
      <w:r w:rsidRPr="00D1400B">
        <w:rPr>
          <w:sz w:val="24"/>
          <w:szCs w:val="24"/>
        </w:rPr>
        <w:t>.</w:t>
      </w:r>
    </w:p>
    <w:p w14:paraId="7C708F53" w14:textId="12DC59B1" w:rsidR="003C60F8" w:rsidRDefault="003C60F8" w:rsidP="00F115F0">
      <w:pPr>
        <w:spacing w:after="160" w:line="276" w:lineRule="auto"/>
        <w:rPr>
          <w:sz w:val="24"/>
          <w:szCs w:val="24"/>
        </w:rPr>
      </w:pPr>
      <w:r w:rsidRPr="000B2C9C">
        <w:rPr>
          <w:sz w:val="24"/>
          <w:szCs w:val="24"/>
          <w:lang w:val="en-GB"/>
        </w:rPr>
        <w:t xml:space="preserve">Ted-Ed. (2014, 15 </w:t>
      </w:r>
      <w:proofErr w:type="spellStart"/>
      <w:r w:rsidRPr="000B2C9C">
        <w:rPr>
          <w:sz w:val="24"/>
          <w:szCs w:val="24"/>
          <w:lang w:val="en-GB"/>
        </w:rPr>
        <w:t>december</w:t>
      </w:r>
      <w:proofErr w:type="spellEnd"/>
      <w:r w:rsidRPr="000B2C9C">
        <w:rPr>
          <w:sz w:val="24"/>
          <w:szCs w:val="24"/>
          <w:lang w:val="en-GB"/>
        </w:rPr>
        <w:t xml:space="preserve">). </w:t>
      </w:r>
      <w:r w:rsidRPr="000B2C9C">
        <w:rPr>
          <w:i/>
          <w:iCs/>
          <w:sz w:val="24"/>
          <w:szCs w:val="24"/>
          <w:lang w:val="en-GB"/>
        </w:rPr>
        <w:t xml:space="preserve">The pharaoh that </w:t>
      </w:r>
      <w:proofErr w:type="gramStart"/>
      <w:r w:rsidRPr="000B2C9C">
        <w:rPr>
          <w:i/>
          <w:iCs/>
          <w:sz w:val="24"/>
          <w:szCs w:val="24"/>
          <w:lang w:val="en-GB"/>
        </w:rPr>
        <w:t>wouldn’t</w:t>
      </w:r>
      <w:proofErr w:type="gramEnd"/>
      <w:r w:rsidRPr="000B2C9C">
        <w:rPr>
          <w:i/>
          <w:iCs/>
          <w:sz w:val="24"/>
          <w:szCs w:val="24"/>
          <w:lang w:val="en-GB"/>
        </w:rPr>
        <w:t xml:space="preserve"> be forgotten</w:t>
      </w:r>
      <w:r w:rsidRPr="000B2C9C">
        <w:rPr>
          <w:sz w:val="24"/>
          <w:szCs w:val="24"/>
          <w:lang w:val="en-GB"/>
        </w:rPr>
        <w:t xml:space="preserve"> [</w:t>
      </w:r>
      <w:proofErr w:type="spellStart"/>
      <w:r w:rsidRPr="000B2C9C">
        <w:rPr>
          <w:sz w:val="24"/>
          <w:szCs w:val="24"/>
          <w:lang w:val="en-GB"/>
        </w:rPr>
        <w:t>videobestand</w:t>
      </w:r>
      <w:proofErr w:type="spellEnd"/>
      <w:r w:rsidRPr="000B2C9C">
        <w:rPr>
          <w:sz w:val="24"/>
          <w:szCs w:val="24"/>
          <w:lang w:val="en-GB"/>
        </w:rPr>
        <w:t xml:space="preserve">]. </w:t>
      </w:r>
      <w:r w:rsidRPr="003C60F8">
        <w:rPr>
          <w:sz w:val="24"/>
          <w:szCs w:val="24"/>
        </w:rPr>
        <w:t xml:space="preserve">Geraadpleegd op 30 mei 2020, van </w:t>
      </w:r>
      <w:hyperlink r:id="rId17" w:history="1">
        <w:r w:rsidRPr="003C60F8">
          <w:rPr>
            <w:rStyle w:val="Hyperlink"/>
            <w:color w:val="auto"/>
            <w:sz w:val="24"/>
            <w:szCs w:val="24"/>
            <w:u w:val="none"/>
          </w:rPr>
          <w:t>https://www.youtube.com/watch?v=8bYRy_wZEJI</w:t>
        </w:r>
      </w:hyperlink>
      <w:r w:rsidRPr="003C60F8">
        <w:rPr>
          <w:sz w:val="24"/>
          <w:szCs w:val="24"/>
        </w:rPr>
        <w:t>.</w:t>
      </w:r>
    </w:p>
    <w:p w14:paraId="430E5F9C" w14:textId="2A69955F" w:rsidR="003C60F8" w:rsidRPr="003C60F8" w:rsidRDefault="00E96502" w:rsidP="003C60F8">
      <w:pPr>
        <w:spacing w:after="160" w:line="276" w:lineRule="auto"/>
        <w:rPr>
          <w:sz w:val="28"/>
          <w:szCs w:val="28"/>
        </w:rPr>
      </w:pPr>
      <w:bookmarkStart w:id="11" w:name="_Hlk42592629"/>
      <w:r w:rsidRPr="0072143E">
        <w:rPr>
          <w:sz w:val="24"/>
          <w:szCs w:val="24"/>
        </w:rPr>
        <w:t xml:space="preserve">Vermeulen, J. (2016). De beste farao was een vrouw: maak kennis met Hatsjepsoet. </w:t>
      </w:r>
      <w:r w:rsidRPr="0072143E">
        <w:rPr>
          <w:i/>
          <w:iCs/>
          <w:sz w:val="24"/>
          <w:szCs w:val="24"/>
        </w:rPr>
        <w:t>Scientias</w:t>
      </w:r>
      <w:r w:rsidRPr="0072143E">
        <w:rPr>
          <w:sz w:val="24"/>
          <w:szCs w:val="24"/>
        </w:rPr>
        <w:t xml:space="preserve">, </w:t>
      </w:r>
      <w:r w:rsidRPr="0072143E">
        <w:rPr>
          <w:i/>
          <w:iCs/>
          <w:sz w:val="24"/>
          <w:szCs w:val="24"/>
        </w:rPr>
        <w:t>28 maart 2016</w:t>
      </w:r>
      <w:r w:rsidRPr="0072143E">
        <w:rPr>
          <w:sz w:val="24"/>
          <w:szCs w:val="24"/>
        </w:rPr>
        <w:t xml:space="preserve">. Geraadpleegd op </w:t>
      </w:r>
      <w:r w:rsidR="0072143E" w:rsidRPr="0072143E">
        <w:rPr>
          <w:sz w:val="24"/>
          <w:szCs w:val="24"/>
        </w:rPr>
        <w:t xml:space="preserve">30 mei 2020, van </w:t>
      </w:r>
      <w:hyperlink r:id="rId18" w:history="1">
        <w:r w:rsidR="0072143E" w:rsidRPr="0072143E">
          <w:rPr>
            <w:sz w:val="24"/>
            <w:szCs w:val="24"/>
          </w:rPr>
          <w:t>https://www.scientias.nl/beste-farao-was-vrouw/</w:t>
        </w:r>
      </w:hyperlink>
      <w:r w:rsidR="0072143E" w:rsidRPr="0072143E">
        <w:rPr>
          <w:sz w:val="24"/>
          <w:szCs w:val="24"/>
        </w:rPr>
        <w:t>.</w:t>
      </w:r>
      <w:bookmarkStart w:id="12" w:name="_Toc41989975"/>
      <w:bookmarkEnd w:id="10"/>
      <w:bookmarkEnd w:id="11"/>
      <w:r w:rsidR="003C60F8">
        <w:rPr>
          <w:sz w:val="28"/>
          <w:szCs w:val="28"/>
        </w:rPr>
        <w:br w:type="page"/>
      </w:r>
    </w:p>
    <w:p w14:paraId="707679C3" w14:textId="79FEE7C5" w:rsidR="00483CEF" w:rsidRDefault="00483CEF" w:rsidP="00483CEF">
      <w:pPr>
        <w:pStyle w:val="Heading2"/>
        <w:jc w:val="center"/>
        <w:rPr>
          <w:rFonts w:ascii="Verdana" w:hAnsi="Verdana"/>
          <w:color w:val="auto"/>
          <w:sz w:val="28"/>
          <w:szCs w:val="28"/>
        </w:rPr>
      </w:pPr>
      <w:r w:rsidRPr="00A86B6A">
        <w:rPr>
          <w:rFonts w:ascii="Verdana" w:hAnsi="Verdana"/>
          <w:color w:val="auto"/>
          <w:sz w:val="28"/>
          <w:szCs w:val="28"/>
        </w:rPr>
        <w:lastRenderedPageBreak/>
        <w:t xml:space="preserve">Historische vrouwen doorheen de tijd – </w:t>
      </w:r>
      <w:r>
        <w:rPr>
          <w:rFonts w:ascii="Verdana" w:hAnsi="Verdana"/>
          <w:color w:val="auto"/>
          <w:sz w:val="28"/>
          <w:szCs w:val="28"/>
        </w:rPr>
        <w:t xml:space="preserve">Klassieke </w:t>
      </w:r>
      <w:r w:rsidR="00116A36">
        <w:rPr>
          <w:rFonts w:ascii="Verdana" w:hAnsi="Verdana"/>
          <w:color w:val="auto"/>
          <w:sz w:val="28"/>
          <w:szCs w:val="28"/>
        </w:rPr>
        <w:t>o</w:t>
      </w:r>
      <w:r>
        <w:rPr>
          <w:rFonts w:ascii="Verdana" w:hAnsi="Verdana"/>
          <w:color w:val="auto"/>
          <w:sz w:val="28"/>
          <w:szCs w:val="28"/>
        </w:rPr>
        <w:t>udheid</w:t>
      </w:r>
      <w:bookmarkEnd w:id="12"/>
    </w:p>
    <w:p w14:paraId="699739EC" w14:textId="69960393" w:rsidR="00137317" w:rsidRDefault="00137317" w:rsidP="00137317"/>
    <w:p w14:paraId="3B140D5F" w14:textId="3A46B04B" w:rsidR="00137317" w:rsidRPr="00137317" w:rsidRDefault="00137317" w:rsidP="00137317">
      <w:pPr>
        <w:pBdr>
          <w:top w:val="single" w:sz="4" w:space="1" w:color="auto"/>
          <w:left w:val="single" w:sz="4" w:space="4" w:color="auto"/>
          <w:bottom w:val="single" w:sz="4" w:space="1" w:color="auto"/>
          <w:right w:val="single" w:sz="4" w:space="4" w:color="auto"/>
        </w:pBdr>
        <w:jc w:val="center"/>
        <w:rPr>
          <w:sz w:val="36"/>
          <w:szCs w:val="36"/>
        </w:rPr>
      </w:pPr>
      <w:r w:rsidRPr="00137317">
        <w:rPr>
          <w:sz w:val="36"/>
          <w:szCs w:val="36"/>
        </w:rPr>
        <w:t>Boudica (</w:t>
      </w:r>
      <w:r w:rsidR="00597FC6">
        <w:rPr>
          <w:sz w:val="36"/>
          <w:szCs w:val="36"/>
        </w:rPr>
        <w:t>30 n.C. –</w:t>
      </w:r>
      <w:r w:rsidRPr="00137317">
        <w:rPr>
          <w:sz w:val="36"/>
          <w:szCs w:val="36"/>
        </w:rPr>
        <w:t xml:space="preserve"> </w:t>
      </w:r>
      <w:r w:rsidR="00597FC6">
        <w:rPr>
          <w:sz w:val="36"/>
          <w:szCs w:val="36"/>
        </w:rPr>
        <w:t>61 n.C.</w:t>
      </w:r>
      <w:r w:rsidRPr="00137317">
        <w:rPr>
          <w:sz w:val="36"/>
          <w:szCs w:val="36"/>
        </w:rPr>
        <w:t>)</w:t>
      </w:r>
    </w:p>
    <w:p w14:paraId="28702960" w14:textId="59116204" w:rsidR="00137317" w:rsidRDefault="00FE02B9" w:rsidP="00137317">
      <w:r>
        <w:rPr>
          <w:noProof/>
        </w:rPr>
        <mc:AlternateContent>
          <mc:Choice Requires="wps">
            <w:drawing>
              <wp:anchor distT="0" distB="0" distL="114300" distR="114300" simplePos="0" relativeHeight="251685888" behindDoc="0" locked="0" layoutInCell="1" allowOverlap="1" wp14:anchorId="0AEA1F81" wp14:editId="564EC498">
                <wp:simplePos x="0" y="0"/>
                <wp:positionH relativeFrom="column">
                  <wp:posOffset>1421130</wp:posOffset>
                </wp:positionH>
                <wp:positionV relativeFrom="paragraph">
                  <wp:posOffset>4069715</wp:posOffset>
                </wp:positionV>
                <wp:extent cx="291846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2918460" cy="635"/>
                        </a:xfrm>
                        <a:prstGeom prst="rect">
                          <a:avLst/>
                        </a:prstGeom>
                        <a:solidFill>
                          <a:prstClr val="white"/>
                        </a:solidFill>
                        <a:ln>
                          <a:noFill/>
                        </a:ln>
                      </wps:spPr>
                      <wps:txbx>
                        <w:txbxContent>
                          <w:p w14:paraId="28ABDBD6" w14:textId="10F238B6" w:rsidR="00E34A3C" w:rsidRPr="00AD13D8" w:rsidRDefault="00E34A3C" w:rsidP="00FE02B9">
                            <w:pPr>
                              <w:pStyle w:val="Caption"/>
                              <w:rPr>
                                <w:rFonts w:ascii="Verdana" w:eastAsia="Times New Roman" w:hAnsi="Verdana" w:cs="Times New Roman"/>
                                <w:noProof/>
                                <w:sz w:val="20"/>
                                <w:lang w:eastAsia="nl-NL"/>
                              </w:rPr>
                            </w:pPr>
                            <w:r w:rsidRPr="00AD13D8">
                              <w:rPr>
                                <w:rFonts w:ascii="Verdana" w:hAnsi="Verdana"/>
                              </w:rPr>
                              <w:t>Prent op basis van (Romeinse) geschriften van Tacitus en Dio Cassius (National Geographic)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EA1F81" id="Text Box 20" o:spid="_x0000_s1029" type="#_x0000_t202" style="position:absolute;margin-left:111.9pt;margin-top:320.45pt;width:229.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" stroked="f">
                <v:textbox style="mso-fit-shape-to-text:t" inset="0,0,0,0">
                  <w:txbxContent>
                    <w:p w14:paraId="28ABDBD6" w14:textId="10F238B6" w:rsidR="00E34A3C" w:rsidRPr="00AD13D8" w:rsidRDefault="00E34A3C" w:rsidP="00FE02B9">
                      <w:pPr>
                        <w:pStyle w:val="Caption"/>
                        <w:rPr>
                          <w:rFonts w:ascii="Verdana" w:eastAsia="Times New Roman" w:hAnsi="Verdana" w:cs="Times New Roman"/>
                          <w:noProof/>
                          <w:sz w:val="20"/>
                          <w:lang w:eastAsia="nl-NL"/>
                        </w:rPr>
                      </w:pPr>
                      <w:r w:rsidRPr="00AD13D8">
                        <w:rPr>
                          <w:rFonts w:ascii="Verdana" w:hAnsi="Verdana"/>
                        </w:rPr>
                        <w:t>Prent op basis van (Romeinse) geschriften van Tacitus en Dio Cassius (National Geographic)</w:t>
                      </w:r>
                    </w:p>
                  </w:txbxContent>
                </v:textbox>
                <w10:wrap type="topAndBottom"/>
              </v:shape>
            </w:pict>
          </mc:Fallback>
        </mc:AlternateContent>
      </w:r>
      <w:r w:rsidR="00597FC6">
        <w:rPr>
          <w:noProof/>
        </w:rPr>
        <w:drawing>
          <wp:anchor distT="0" distB="0" distL="114300" distR="114300" simplePos="0" relativeHeight="251683840" behindDoc="0" locked="0" layoutInCell="1" allowOverlap="1" wp14:anchorId="4A105824" wp14:editId="18178E6B">
            <wp:simplePos x="0" y="0"/>
            <wp:positionH relativeFrom="margin">
              <wp:align>center</wp:align>
            </wp:positionH>
            <wp:positionV relativeFrom="paragraph">
              <wp:posOffset>180975</wp:posOffset>
            </wp:positionV>
            <wp:extent cx="2918460" cy="3831590"/>
            <wp:effectExtent l="0" t="0" r="0" b="0"/>
            <wp:wrapTopAndBottom/>
            <wp:docPr id="19" name="Picture 19" descr="Warrior 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rrior Qu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460" cy="383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C00C9" w14:textId="08CC62A7" w:rsidR="00E510A7" w:rsidRDefault="00E510A7" w:rsidP="003F0EC2">
      <w:pPr>
        <w:pStyle w:val="Heading3"/>
        <w:spacing w:line="276" w:lineRule="auto"/>
        <w:jc w:val="both"/>
        <w:rPr>
          <w:rFonts w:ascii="Verdana" w:hAnsi="Verdana"/>
          <w:sz w:val="28"/>
          <w:szCs w:val="28"/>
        </w:rPr>
      </w:pPr>
      <w:bookmarkStart w:id="13" w:name="_Toc41989976"/>
      <w:r w:rsidRPr="00E510A7">
        <w:rPr>
          <w:rFonts w:ascii="Verdana" w:hAnsi="Verdana"/>
          <w:sz w:val="28"/>
          <w:szCs w:val="28"/>
        </w:rPr>
        <w:t>Biografie op leerlingenmaat</w:t>
      </w:r>
      <w:bookmarkEnd w:id="13"/>
    </w:p>
    <w:p w14:paraId="23F1538C" w14:textId="2A15DC19" w:rsidR="00F74E25" w:rsidRDefault="003F0EC2" w:rsidP="003F0EC2">
      <w:pPr>
        <w:spacing w:line="276" w:lineRule="auto"/>
        <w:jc w:val="both"/>
        <w:rPr>
          <w:sz w:val="24"/>
          <w:szCs w:val="28"/>
        </w:rPr>
      </w:pPr>
      <w:r>
        <w:rPr>
          <w:sz w:val="24"/>
          <w:szCs w:val="28"/>
        </w:rPr>
        <w:t xml:space="preserve">“Noem eens een </w:t>
      </w:r>
      <w:r w:rsidR="004E7F32">
        <w:rPr>
          <w:sz w:val="24"/>
          <w:szCs w:val="28"/>
        </w:rPr>
        <w:t>West-Europese</w:t>
      </w:r>
      <w:r>
        <w:rPr>
          <w:sz w:val="24"/>
          <w:szCs w:val="28"/>
        </w:rPr>
        <w:t xml:space="preserve"> vrouw uit de klassieke oudheid.” Veel mensen zouden hier geen antwoord op weten. </w:t>
      </w:r>
      <w:r w:rsidR="00E0420B">
        <w:rPr>
          <w:sz w:val="24"/>
          <w:szCs w:val="28"/>
        </w:rPr>
        <w:t xml:space="preserve">Dat betekent natuurlijk niet dat er doorheen deze periode geen ‘sterke’ vrouwen op </w:t>
      </w:r>
      <w:r w:rsidR="0080718C">
        <w:rPr>
          <w:sz w:val="24"/>
          <w:szCs w:val="28"/>
        </w:rPr>
        <w:t>het</w:t>
      </w:r>
      <w:r w:rsidR="00E0420B">
        <w:rPr>
          <w:sz w:val="24"/>
          <w:szCs w:val="28"/>
        </w:rPr>
        <w:t xml:space="preserve"> toneel verschenen.</w:t>
      </w:r>
      <w:r w:rsidR="0080718C">
        <w:rPr>
          <w:sz w:val="24"/>
          <w:szCs w:val="28"/>
        </w:rPr>
        <w:t xml:space="preserve"> Ken je bijvoorbeeld Boudica?</w:t>
      </w:r>
      <w:r w:rsidR="00EC6161">
        <w:rPr>
          <w:sz w:val="24"/>
          <w:szCs w:val="28"/>
        </w:rPr>
        <w:t xml:space="preserve"> Ze was een Keltische krijgerskoningin</w:t>
      </w:r>
      <w:r w:rsidR="00FE5432">
        <w:rPr>
          <w:sz w:val="24"/>
          <w:szCs w:val="28"/>
        </w:rPr>
        <w:t xml:space="preserve"> die het opnam tegen de Romeinen.</w:t>
      </w:r>
    </w:p>
    <w:p w14:paraId="3091AA58" w14:textId="65D97F1D" w:rsidR="009C4C1E" w:rsidRDefault="009C4C1E" w:rsidP="003F0EC2">
      <w:pPr>
        <w:spacing w:line="276" w:lineRule="auto"/>
        <w:jc w:val="both"/>
        <w:rPr>
          <w:sz w:val="24"/>
          <w:szCs w:val="24"/>
        </w:rPr>
      </w:pPr>
      <w:r>
        <w:rPr>
          <w:sz w:val="24"/>
          <w:szCs w:val="24"/>
        </w:rPr>
        <w:t>Boudica leefde van 30 n.C. tot 61 n.C. in East Anglia, in het oosten van het huidige Engeland (ongeveer de streek die nu Norfolk heet).</w:t>
      </w:r>
      <w:r w:rsidRPr="009C4C1E">
        <w:rPr>
          <w:sz w:val="24"/>
          <w:szCs w:val="24"/>
        </w:rPr>
        <w:t xml:space="preserve"> </w:t>
      </w:r>
      <w:r>
        <w:rPr>
          <w:sz w:val="24"/>
          <w:szCs w:val="24"/>
        </w:rPr>
        <w:t>Ze behoorde tot de stam van de Iceni en was getrouwd met de Iceense koning Prasutagus. Boudica wordt in de geschriften van Dio Cassius beschreven als een lange vrouw met een wilde bos ros haar en een luide stem. Ze droeg een kleurrijke jurk met een mantel van bont die bijeengehouden werd met een broche. Rond haar hals droeg ze een gouden “torque”, een statussymbool bij de Kelten.</w:t>
      </w:r>
      <w:r w:rsidR="00735D05">
        <w:rPr>
          <w:sz w:val="24"/>
          <w:szCs w:val="24"/>
        </w:rPr>
        <w:t xml:space="preserve"> </w:t>
      </w:r>
      <w:r w:rsidR="00CC054A">
        <w:rPr>
          <w:sz w:val="24"/>
          <w:szCs w:val="24"/>
        </w:rPr>
        <w:t>De Iceni waren een rijke en machtige stam. Dit hadden ze te danken aan hun zouthandel</w:t>
      </w:r>
      <w:r w:rsidR="00EF579E">
        <w:rPr>
          <w:sz w:val="24"/>
          <w:szCs w:val="24"/>
        </w:rPr>
        <w:t>, die overigens mogelijk gemaakt was door de Romeinen. Haar man, Prasutagus, had een goede relatie met de Romeinen.</w:t>
      </w:r>
      <w:r w:rsidR="008C45AA">
        <w:rPr>
          <w:sz w:val="24"/>
          <w:szCs w:val="24"/>
        </w:rPr>
        <w:t xml:space="preserve"> Maar na zijn dood liep het verkeerd.</w:t>
      </w:r>
      <w:r w:rsidR="00757B14">
        <w:rPr>
          <w:sz w:val="24"/>
          <w:szCs w:val="24"/>
        </w:rPr>
        <w:t xml:space="preserve"> Hij had namelijk Boudica en hun twee </w:t>
      </w:r>
      <w:r w:rsidR="00757B14">
        <w:rPr>
          <w:sz w:val="24"/>
          <w:szCs w:val="24"/>
        </w:rPr>
        <w:lastRenderedPageBreak/>
        <w:t>dochters aangeduid als erfgenamen. Daar waren de Romeinen niet mee opgezet.</w:t>
      </w:r>
      <w:r w:rsidR="001B1513">
        <w:rPr>
          <w:sz w:val="24"/>
          <w:szCs w:val="24"/>
        </w:rPr>
        <w:t xml:space="preserve"> </w:t>
      </w:r>
      <w:r w:rsidR="00AC629E">
        <w:rPr>
          <w:sz w:val="24"/>
          <w:szCs w:val="24"/>
        </w:rPr>
        <w:t>Ze plunderden haar huis. Boudica en haar dochters werden publiekelijk vernederd.</w:t>
      </w:r>
    </w:p>
    <w:p w14:paraId="63EE730B" w14:textId="043F5ABB" w:rsidR="00AC629E" w:rsidRPr="003F0EC2" w:rsidRDefault="00AC629E" w:rsidP="003F0EC2">
      <w:pPr>
        <w:spacing w:line="276" w:lineRule="auto"/>
        <w:jc w:val="both"/>
        <w:rPr>
          <w:sz w:val="24"/>
          <w:szCs w:val="28"/>
        </w:rPr>
      </w:pPr>
      <w:r>
        <w:rPr>
          <w:sz w:val="24"/>
          <w:szCs w:val="24"/>
        </w:rPr>
        <w:t>Maar Boudica zinde op wraak. Ze riep alle leiders van de Iceni-stammen bij elkaar in het woud en met een list wist ze hen te overtuigen om tegen de Romeinen in opstand te komen.</w:t>
      </w:r>
      <w:r w:rsidR="00CA22EF">
        <w:rPr>
          <w:sz w:val="24"/>
          <w:szCs w:val="24"/>
        </w:rPr>
        <w:t xml:space="preserve"> Volgens de geruchten verzamelde Boudica honderdduizenden Keltische krijgers. De opstand die Boudica aanvoerde, zou uitgroeien tot één van de heftigste opstanden tegen de Romeinen. Ze ging samen met haar leger op plundertochten in het Romeinse gebied. Alle dorpen en steden die ze tegenkwamen werden geplunderd en in brand gestoken. De bevolking werd afgeslacht. Boudica was de eerste krijger die erin slaagde Londinium te veroveren. Romeinen sloegen op de vlucht.</w:t>
      </w:r>
      <w:r w:rsidR="00CA22EF" w:rsidRPr="00CA22EF">
        <w:rPr>
          <w:sz w:val="24"/>
          <w:szCs w:val="24"/>
        </w:rPr>
        <w:t xml:space="preserve"> </w:t>
      </w:r>
      <w:r w:rsidR="00CA22EF">
        <w:rPr>
          <w:sz w:val="24"/>
          <w:szCs w:val="24"/>
        </w:rPr>
        <w:t>In 60 n.C. plande Boudica de ultieme genadeslag voor de Romeinen. Dat was echter buiten de Romeinse generaal Gaius Paulinus gerekend.</w:t>
      </w:r>
      <w:r w:rsidR="00CA22EF" w:rsidRPr="00CA22EF">
        <w:rPr>
          <w:sz w:val="24"/>
          <w:szCs w:val="24"/>
        </w:rPr>
        <w:t xml:space="preserve"> </w:t>
      </w:r>
      <w:r w:rsidR="00CA22EF">
        <w:rPr>
          <w:sz w:val="24"/>
          <w:szCs w:val="24"/>
        </w:rPr>
        <w:t>Hij lokte de troepen van Boudica in een hinderlaag en slachtte ze af. Boudica kwam waarschijnlijk om het leven, al is men hier niet zeker van.</w:t>
      </w:r>
    </w:p>
    <w:p w14:paraId="4BB8759A" w14:textId="77777777" w:rsidR="003F0EC2" w:rsidRPr="00F74E25" w:rsidRDefault="003F0EC2" w:rsidP="00F74E25"/>
    <w:p w14:paraId="4DF6F363" w14:textId="232E049C" w:rsidR="00E510A7" w:rsidRDefault="00E510A7" w:rsidP="00E510A7">
      <w:pPr>
        <w:pStyle w:val="Heading3"/>
        <w:rPr>
          <w:rFonts w:ascii="Verdana" w:hAnsi="Verdana"/>
          <w:sz w:val="28"/>
          <w:szCs w:val="28"/>
        </w:rPr>
      </w:pPr>
      <w:bookmarkStart w:id="14" w:name="_Toc41989977"/>
      <w:r w:rsidRPr="00E510A7">
        <w:rPr>
          <w:rFonts w:ascii="Verdana" w:hAnsi="Verdana"/>
          <w:sz w:val="28"/>
          <w:szCs w:val="28"/>
        </w:rPr>
        <w:t>Hoe integreren in de les?</w:t>
      </w:r>
      <w:bookmarkEnd w:id="14"/>
    </w:p>
    <w:p w14:paraId="37739FC0" w14:textId="7D340C4B" w:rsidR="00EF2100" w:rsidRPr="00EF2100" w:rsidRDefault="00EF2100" w:rsidP="00EF2100">
      <w:pPr>
        <w:spacing w:line="276" w:lineRule="auto"/>
        <w:rPr>
          <w:sz w:val="24"/>
          <w:szCs w:val="28"/>
        </w:rPr>
      </w:pPr>
      <w:r>
        <w:rPr>
          <w:sz w:val="24"/>
          <w:szCs w:val="28"/>
        </w:rPr>
        <w:t>Doelgroep: leerlingen van het tweede middelbaar</w:t>
      </w:r>
    </w:p>
    <w:p w14:paraId="2E0CCC45" w14:textId="77777777" w:rsidR="00EF2100" w:rsidRPr="00EF2100" w:rsidRDefault="00EF2100" w:rsidP="00EF2100"/>
    <w:p w14:paraId="0FBD46C7" w14:textId="14AD77DC" w:rsidR="00F74E25" w:rsidRPr="00211ACA" w:rsidRDefault="00F74E25" w:rsidP="00F74E25">
      <w:pPr>
        <w:spacing w:line="276" w:lineRule="auto"/>
        <w:rPr>
          <w:sz w:val="24"/>
          <w:szCs w:val="28"/>
        </w:rPr>
      </w:pPr>
      <w:r w:rsidRPr="00211ACA">
        <w:rPr>
          <w:sz w:val="24"/>
          <w:szCs w:val="28"/>
        </w:rPr>
        <w:t xml:space="preserve">Deze casus kan helpen om te voldoen aan volgende eindterm(en): Volgens het </w:t>
      </w:r>
      <w:r w:rsidR="00464D6F">
        <w:rPr>
          <w:sz w:val="24"/>
          <w:szCs w:val="28"/>
        </w:rPr>
        <w:t xml:space="preserve">(vernieuwde) </w:t>
      </w:r>
      <w:r w:rsidRPr="00211ACA">
        <w:rPr>
          <w:sz w:val="24"/>
          <w:szCs w:val="28"/>
        </w:rPr>
        <w:t>leerplan van het gemeenschapsonderwijs, het provinciaal onderwijs en het onderwijs van steden en gemeenten:</w:t>
      </w:r>
    </w:p>
    <w:tbl>
      <w:tblPr>
        <w:tblStyle w:val="TableGrid"/>
        <w:tblW w:w="0" w:type="auto"/>
        <w:tblLook w:val="04A0" w:firstRow="1" w:lastRow="0" w:firstColumn="1" w:lastColumn="0" w:noHBand="0" w:noVBand="1"/>
      </w:tblPr>
      <w:tblGrid>
        <w:gridCol w:w="4531"/>
        <w:gridCol w:w="4531"/>
      </w:tblGrid>
      <w:tr w:rsidR="00F74E25" w:rsidRPr="00211ACA" w14:paraId="1ECC59E6" w14:textId="77777777" w:rsidTr="002960E6">
        <w:tc>
          <w:tcPr>
            <w:tcW w:w="9062" w:type="dxa"/>
            <w:gridSpan w:val="2"/>
          </w:tcPr>
          <w:p w14:paraId="6B5108D2" w14:textId="6D027F59" w:rsidR="00F74E25" w:rsidRPr="00211ACA" w:rsidRDefault="00F74E25" w:rsidP="002960E6">
            <w:pPr>
              <w:spacing w:line="276" w:lineRule="auto"/>
              <w:jc w:val="both"/>
              <w:rPr>
                <w:b/>
                <w:bCs/>
                <w:sz w:val="24"/>
                <w:szCs w:val="28"/>
              </w:rPr>
            </w:pPr>
            <w:r w:rsidRPr="00211ACA">
              <w:rPr>
                <w:b/>
                <w:bCs/>
                <w:sz w:val="24"/>
                <w:szCs w:val="28"/>
              </w:rPr>
              <w:t xml:space="preserve">Eindterm 8.2: </w:t>
            </w:r>
            <w:r w:rsidR="00211ACA" w:rsidRPr="00211ACA">
              <w:rPr>
                <w:b/>
                <w:bCs/>
                <w:sz w:val="24"/>
                <w:szCs w:val="28"/>
              </w:rPr>
              <w:t>De leerlingen onderscheiden voor elk van de drie bestudeerde historische periodes kenmerken van samenlevingen evenals gelijkenissen en verschillen in kenmerken tussen samenlevingen uit elk van de verschillende periodes</w:t>
            </w:r>
          </w:p>
        </w:tc>
      </w:tr>
      <w:tr w:rsidR="00F74E25" w14:paraId="5772661B" w14:textId="77777777" w:rsidTr="002960E6">
        <w:tc>
          <w:tcPr>
            <w:tcW w:w="4531" w:type="dxa"/>
          </w:tcPr>
          <w:p w14:paraId="20A19EE7" w14:textId="5F2D63D4" w:rsidR="00F74E25" w:rsidRDefault="00F74E25" w:rsidP="002960E6">
            <w:pPr>
              <w:spacing w:line="276" w:lineRule="auto"/>
              <w:jc w:val="both"/>
              <w:rPr>
                <w:sz w:val="24"/>
                <w:szCs w:val="28"/>
              </w:rPr>
            </w:pPr>
            <w:r w:rsidRPr="00211ACA">
              <w:rPr>
                <w:sz w:val="24"/>
                <w:szCs w:val="28"/>
              </w:rPr>
              <w:t>Feitenkennis</w:t>
            </w:r>
          </w:p>
        </w:tc>
        <w:tc>
          <w:tcPr>
            <w:tcW w:w="4531" w:type="dxa"/>
          </w:tcPr>
          <w:p w14:paraId="7359CF4B" w14:textId="7A10589F" w:rsidR="00F74E25" w:rsidRPr="00EE72B3" w:rsidRDefault="00C84B34" w:rsidP="002960E6">
            <w:pPr>
              <w:spacing w:line="276" w:lineRule="auto"/>
              <w:jc w:val="both"/>
              <w:rPr>
                <w:sz w:val="24"/>
                <w:szCs w:val="28"/>
              </w:rPr>
            </w:pPr>
            <w:r w:rsidRPr="00EE72B3">
              <w:rPr>
                <w:rFonts w:cs="Arial"/>
                <w:sz w:val="24"/>
                <w:shd w:val="clear" w:color="auto" w:fill="FFFFFF"/>
              </w:rPr>
              <w:t>Kenmerken van samenlevingen uit elk van de drie bestudeerde periodes (prehistorie, oude nabije oosten, klassieke oudheid), voor elk van de maatschappelijke domeinen</w:t>
            </w:r>
            <w:r>
              <w:rPr>
                <w:rFonts w:cs="Arial"/>
                <w:sz w:val="24"/>
                <w:shd w:val="clear" w:color="auto" w:fill="FFFFFF"/>
              </w:rPr>
              <w:t xml:space="preserve"> (politiek &amp; cultureel)</w:t>
            </w:r>
          </w:p>
        </w:tc>
      </w:tr>
      <w:tr w:rsidR="00343011" w14:paraId="270EE6AF" w14:textId="77777777" w:rsidTr="00596693">
        <w:tc>
          <w:tcPr>
            <w:tcW w:w="9062" w:type="dxa"/>
            <w:gridSpan w:val="2"/>
          </w:tcPr>
          <w:p w14:paraId="3529FE56" w14:textId="7434F36F" w:rsidR="00343011" w:rsidRPr="00343011" w:rsidRDefault="00343011" w:rsidP="002960E6">
            <w:pPr>
              <w:spacing w:line="276" w:lineRule="auto"/>
              <w:jc w:val="both"/>
              <w:rPr>
                <w:rFonts w:cs="Arial"/>
                <w:b/>
                <w:bCs/>
                <w:sz w:val="24"/>
                <w:shd w:val="clear" w:color="auto" w:fill="FFFFFF"/>
              </w:rPr>
            </w:pPr>
            <w:r w:rsidRPr="00343011">
              <w:rPr>
                <w:rFonts w:cs="Arial"/>
                <w:b/>
                <w:bCs/>
                <w:sz w:val="24"/>
                <w:shd w:val="clear" w:color="auto" w:fill="FFFFFF"/>
              </w:rPr>
              <w:t>Eindterm 8.4: De leerlingen evalueren de context, betrouwbaarheid, de representativiteit en bruikbaarheid van historische bronnen in het licht van een historische vraag</w:t>
            </w:r>
          </w:p>
        </w:tc>
      </w:tr>
      <w:tr w:rsidR="00343011" w14:paraId="1D99EBFD" w14:textId="77777777" w:rsidTr="00596693">
        <w:tc>
          <w:tcPr>
            <w:tcW w:w="4531" w:type="dxa"/>
          </w:tcPr>
          <w:p w14:paraId="6DDAD678" w14:textId="11C0FC58" w:rsidR="00343011" w:rsidRPr="00EE72B3" w:rsidRDefault="00343011" w:rsidP="002960E6">
            <w:pPr>
              <w:spacing w:line="276" w:lineRule="auto"/>
              <w:jc w:val="both"/>
              <w:rPr>
                <w:rFonts w:cs="Arial"/>
                <w:sz w:val="24"/>
                <w:shd w:val="clear" w:color="auto" w:fill="FFFFFF"/>
              </w:rPr>
            </w:pPr>
            <w:r>
              <w:rPr>
                <w:rFonts w:cs="Arial"/>
                <w:sz w:val="24"/>
                <w:shd w:val="clear" w:color="auto" w:fill="FFFFFF"/>
              </w:rPr>
              <w:t>Conceptuele kennis</w:t>
            </w:r>
          </w:p>
        </w:tc>
        <w:tc>
          <w:tcPr>
            <w:tcW w:w="4531" w:type="dxa"/>
          </w:tcPr>
          <w:p w14:paraId="6A60C607" w14:textId="28F51C4D" w:rsidR="00343011" w:rsidRPr="00EE72B3" w:rsidRDefault="00343011" w:rsidP="002960E6">
            <w:pPr>
              <w:spacing w:line="276" w:lineRule="auto"/>
              <w:jc w:val="both"/>
              <w:rPr>
                <w:rFonts w:cs="Arial"/>
                <w:sz w:val="24"/>
                <w:shd w:val="clear" w:color="auto" w:fill="FFFFFF"/>
              </w:rPr>
            </w:pPr>
            <w:r>
              <w:rPr>
                <w:rFonts w:cs="Arial"/>
                <w:sz w:val="24"/>
                <w:shd w:val="clear" w:color="auto" w:fill="FFFFFF"/>
              </w:rPr>
              <w:t>Standplaatsgebondenheid, perspectief van de auteur, onderscheid tussen bronnen en werken van historici</w:t>
            </w:r>
          </w:p>
        </w:tc>
      </w:tr>
      <w:tr w:rsidR="00BE776F" w14:paraId="5872B40E" w14:textId="77777777" w:rsidTr="00596693">
        <w:tc>
          <w:tcPr>
            <w:tcW w:w="9062" w:type="dxa"/>
            <w:gridSpan w:val="2"/>
          </w:tcPr>
          <w:p w14:paraId="5610AABB" w14:textId="68D9C1BE" w:rsidR="00BE776F" w:rsidRPr="00211ACA" w:rsidRDefault="00BE776F" w:rsidP="002960E6">
            <w:pPr>
              <w:spacing w:line="276" w:lineRule="auto"/>
              <w:jc w:val="both"/>
              <w:rPr>
                <w:b/>
                <w:bCs/>
                <w:sz w:val="24"/>
                <w:szCs w:val="28"/>
              </w:rPr>
            </w:pPr>
            <w:r w:rsidRPr="00211ACA">
              <w:rPr>
                <w:b/>
                <w:bCs/>
                <w:sz w:val="24"/>
                <w:szCs w:val="28"/>
              </w:rPr>
              <w:lastRenderedPageBreak/>
              <w:t>Eindterm 8.9</w:t>
            </w:r>
            <w:r w:rsidR="00211ACA" w:rsidRPr="00211ACA">
              <w:rPr>
                <w:b/>
                <w:bCs/>
                <w:sz w:val="24"/>
                <w:szCs w:val="28"/>
              </w:rPr>
              <w:t>: De leerlingen illustreren hoe mythevorming rond historische fenomenen historische beeldvorming vervormt</w:t>
            </w:r>
          </w:p>
        </w:tc>
      </w:tr>
      <w:tr w:rsidR="00BE776F" w14:paraId="2A54E67C" w14:textId="77777777" w:rsidTr="002960E6">
        <w:tc>
          <w:tcPr>
            <w:tcW w:w="4531" w:type="dxa"/>
          </w:tcPr>
          <w:p w14:paraId="61BB85F1" w14:textId="60A7F161" w:rsidR="00BE776F" w:rsidRPr="008A6B36" w:rsidRDefault="003A5641" w:rsidP="002960E6">
            <w:pPr>
              <w:spacing w:line="276" w:lineRule="auto"/>
              <w:jc w:val="both"/>
              <w:rPr>
                <w:sz w:val="24"/>
                <w:szCs w:val="28"/>
                <w:highlight w:val="yellow"/>
              </w:rPr>
            </w:pPr>
            <w:r w:rsidRPr="003A5641">
              <w:rPr>
                <w:sz w:val="24"/>
                <w:szCs w:val="28"/>
              </w:rPr>
              <w:t>Conceptuele kennis</w:t>
            </w:r>
          </w:p>
        </w:tc>
        <w:tc>
          <w:tcPr>
            <w:tcW w:w="4531" w:type="dxa"/>
          </w:tcPr>
          <w:p w14:paraId="720E5161" w14:textId="3BA480E0" w:rsidR="00BE776F" w:rsidRPr="00EE72B3" w:rsidRDefault="003A5641" w:rsidP="003A5641">
            <w:pPr>
              <w:spacing w:line="276" w:lineRule="auto"/>
              <w:rPr>
                <w:sz w:val="24"/>
                <w:szCs w:val="28"/>
              </w:rPr>
            </w:pPr>
            <w:r>
              <w:rPr>
                <w:sz w:val="24"/>
                <w:szCs w:val="28"/>
              </w:rPr>
              <w:t>Historische fenomenen zoals personen, plaatsen en gebeurtenissen</w:t>
            </w:r>
          </w:p>
        </w:tc>
      </w:tr>
    </w:tbl>
    <w:p w14:paraId="5892A084" w14:textId="77777777" w:rsidR="00570A35" w:rsidRDefault="00570A35" w:rsidP="00570A35">
      <w:pPr>
        <w:spacing w:line="276" w:lineRule="auto"/>
        <w:rPr>
          <w:sz w:val="24"/>
          <w:szCs w:val="28"/>
        </w:rPr>
      </w:pPr>
    </w:p>
    <w:p w14:paraId="3E2788F9" w14:textId="65C06E77" w:rsidR="00570A35" w:rsidRDefault="00570A35" w:rsidP="00570A35">
      <w:pPr>
        <w:spacing w:line="276" w:lineRule="auto"/>
        <w:rPr>
          <w:sz w:val="24"/>
          <w:szCs w:val="28"/>
        </w:rPr>
      </w:pPr>
      <w:r w:rsidRPr="006E62F5">
        <w:rPr>
          <w:sz w:val="24"/>
          <w:szCs w:val="28"/>
        </w:rPr>
        <w:t xml:space="preserve">Als leerkracht kan je de casus van </w:t>
      </w:r>
      <w:r>
        <w:rPr>
          <w:sz w:val="24"/>
          <w:szCs w:val="28"/>
        </w:rPr>
        <w:t>Boudica</w:t>
      </w:r>
      <w:r w:rsidRPr="006E62F5">
        <w:rPr>
          <w:sz w:val="24"/>
          <w:szCs w:val="28"/>
        </w:rPr>
        <w:t xml:space="preserve"> op verschillende manieren in de les verwerken. E</w:t>
      </w:r>
      <w:r w:rsidR="00A26058">
        <w:rPr>
          <w:sz w:val="24"/>
          <w:szCs w:val="28"/>
        </w:rPr>
        <w:t>e</w:t>
      </w:r>
      <w:r w:rsidRPr="006E62F5">
        <w:rPr>
          <w:sz w:val="24"/>
          <w:szCs w:val="28"/>
        </w:rPr>
        <w:t>n mogelijkh</w:t>
      </w:r>
      <w:r w:rsidR="00A26058">
        <w:rPr>
          <w:sz w:val="24"/>
          <w:szCs w:val="28"/>
        </w:rPr>
        <w:t>eid</w:t>
      </w:r>
      <w:r w:rsidRPr="006E62F5">
        <w:rPr>
          <w:sz w:val="24"/>
          <w:szCs w:val="28"/>
        </w:rPr>
        <w:t>:</w:t>
      </w:r>
    </w:p>
    <w:p w14:paraId="78DC617F" w14:textId="77777777" w:rsidR="0071283D" w:rsidRPr="006E62F5" w:rsidRDefault="0071283D" w:rsidP="00570A35">
      <w:pPr>
        <w:spacing w:line="276" w:lineRule="auto"/>
        <w:rPr>
          <w:sz w:val="24"/>
          <w:szCs w:val="28"/>
        </w:rPr>
      </w:pPr>
    </w:p>
    <w:p w14:paraId="15CBFA20" w14:textId="51B41564" w:rsidR="00C90071" w:rsidRDefault="00CF0DF2" w:rsidP="00C90071">
      <w:pPr>
        <w:pStyle w:val="ListParagraph"/>
        <w:numPr>
          <w:ilvl w:val="0"/>
          <w:numId w:val="8"/>
        </w:numPr>
        <w:rPr>
          <w:rFonts w:ascii="Verdana" w:hAnsi="Verdana"/>
          <w:sz w:val="24"/>
          <w:szCs w:val="28"/>
        </w:rPr>
      </w:pPr>
      <w:r>
        <w:rPr>
          <w:rFonts w:ascii="Verdana" w:hAnsi="Verdana"/>
          <w:sz w:val="24"/>
          <w:szCs w:val="28"/>
        </w:rPr>
        <w:t>Werken met een bronfragment</w:t>
      </w:r>
    </w:p>
    <w:p w14:paraId="147B8D99" w14:textId="605886A2" w:rsidR="004D4F67" w:rsidRPr="00D046BC" w:rsidRDefault="004D4F67" w:rsidP="00017553">
      <w:pPr>
        <w:spacing w:line="276" w:lineRule="auto"/>
        <w:jc w:val="both"/>
        <w:rPr>
          <w:sz w:val="24"/>
          <w:szCs w:val="28"/>
        </w:rPr>
      </w:pPr>
      <w:r w:rsidRPr="00D046BC">
        <w:rPr>
          <w:sz w:val="24"/>
          <w:szCs w:val="28"/>
        </w:rPr>
        <w:t>**Voorwaarde voor deze opdracht: de leerlingen kennen de legertechnieken van de Romeinen**</w:t>
      </w:r>
    </w:p>
    <w:p w14:paraId="41DE6DA7" w14:textId="77777777" w:rsidR="004D4F67" w:rsidRPr="00D046BC" w:rsidRDefault="004D4F67" w:rsidP="00017553">
      <w:pPr>
        <w:spacing w:line="276" w:lineRule="auto"/>
        <w:jc w:val="both"/>
        <w:rPr>
          <w:sz w:val="24"/>
          <w:szCs w:val="28"/>
        </w:rPr>
      </w:pPr>
    </w:p>
    <w:p w14:paraId="0FFAFAFD" w14:textId="3F31EAA4" w:rsidR="004D4F67" w:rsidRPr="00D046BC" w:rsidRDefault="004D4F67" w:rsidP="00017553">
      <w:pPr>
        <w:spacing w:line="276" w:lineRule="auto"/>
        <w:jc w:val="both"/>
        <w:rPr>
          <w:sz w:val="24"/>
          <w:szCs w:val="28"/>
        </w:rPr>
      </w:pPr>
      <w:r w:rsidRPr="00D046BC">
        <w:rPr>
          <w:sz w:val="24"/>
          <w:szCs w:val="28"/>
        </w:rPr>
        <w:t>Laat de leerlingen de “biografie op leerlingenmaat” lezen. Mogelijke vragen:</w:t>
      </w:r>
    </w:p>
    <w:p w14:paraId="187ABAF8" w14:textId="7F98BAE2" w:rsidR="004D4F67" w:rsidRPr="00D046BC" w:rsidRDefault="004D4F67" w:rsidP="00017553">
      <w:pPr>
        <w:pStyle w:val="ListParagraph"/>
        <w:numPr>
          <w:ilvl w:val="0"/>
          <w:numId w:val="14"/>
        </w:numPr>
        <w:spacing w:line="276" w:lineRule="auto"/>
        <w:jc w:val="both"/>
        <w:rPr>
          <w:rFonts w:ascii="Verdana" w:hAnsi="Verdana"/>
          <w:sz w:val="24"/>
          <w:szCs w:val="28"/>
        </w:rPr>
      </w:pPr>
      <w:r w:rsidRPr="00D046BC">
        <w:rPr>
          <w:rFonts w:ascii="Verdana" w:hAnsi="Verdana"/>
          <w:sz w:val="24"/>
          <w:szCs w:val="28"/>
        </w:rPr>
        <w:t>Waarom wilde Boudica niet langer met de Romeinen samenwerken?</w:t>
      </w:r>
    </w:p>
    <w:p w14:paraId="21467853" w14:textId="1F4AF312" w:rsidR="002F74FF" w:rsidRPr="00D046BC" w:rsidRDefault="002F74FF" w:rsidP="00017553">
      <w:pPr>
        <w:pStyle w:val="ListParagraph"/>
        <w:numPr>
          <w:ilvl w:val="1"/>
          <w:numId w:val="14"/>
        </w:numPr>
        <w:spacing w:line="276" w:lineRule="auto"/>
        <w:jc w:val="both"/>
        <w:rPr>
          <w:rFonts w:ascii="Verdana" w:hAnsi="Verdana"/>
          <w:sz w:val="24"/>
          <w:szCs w:val="28"/>
        </w:rPr>
      </w:pPr>
      <w:r w:rsidRPr="00D046BC">
        <w:rPr>
          <w:rFonts w:ascii="Verdana" w:hAnsi="Verdana"/>
          <w:sz w:val="24"/>
          <w:szCs w:val="28"/>
        </w:rPr>
        <w:t>Antwoord:</w:t>
      </w:r>
      <w:r w:rsidR="00D046BC">
        <w:rPr>
          <w:rFonts w:ascii="Verdana" w:hAnsi="Verdana"/>
          <w:sz w:val="24"/>
          <w:szCs w:val="28"/>
        </w:rPr>
        <w:t xml:space="preserve"> </w:t>
      </w:r>
      <w:r w:rsidR="00DF5CAA">
        <w:rPr>
          <w:rFonts w:ascii="Verdana" w:hAnsi="Verdana"/>
          <w:sz w:val="24"/>
          <w:szCs w:val="28"/>
        </w:rPr>
        <w:t>Boudica en haar dochters werden publiekelijk vernederd na de dood van haar man</w:t>
      </w:r>
    </w:p>
    <w:p w14:paraId="5781DD38" w14:textId="62FE3B39" w:rsidR="004D4F67" w:rsidRPr="00D046BC" w:rsidRDefault="004D4F67" w:rsidP="00017553">
      <w:pPr>
        <w:pStyle w:val="ListParagraph"/>
        <w:numPr>
          <w:ilvl w:val="0"/>
          <w:numId w:val="14"/>
        </w:numPr>
        <w:spacing w:line="276" w:lineRule="auto"/>
        <w:jc w:val="both"/>
        <w:rPr>
          <w:rFonts w:ascii="Verdana" w:hAnsi="Verdana"/>
          <w:sz w:val="24"/>
          <w:szCs w:val="28"/>
        </w:rPr>
      </w:pPr>
      <w:r w:rsidRPr="00D046BC">
        <w:rPr>
          <w:rFonts w:ascii="Verdana" w:hAnsi="Verdana"/>
          <w:sz w:val="24"/>
          <w:szCs w:val="28"/>
        </w:rPr>
        <w:t>Qua aantal was het leger van Boudica in de meerderheid. Ze hadden dus makkelijk de Romeinen kunnen verslaan. Bedenk waarom het leger van Boudica toch niet opgewassen was tegen de Romeinen.</w:t>
      </w:r>
    </w:p>
    <w:p w14:paraId="3C9BB5C6" w14:textId="6DC970A2" w:rsidR="00CF0DF2" w:rsidRDefault="002F74FF" w:rsidP="00017553">
      <w:pPr>
        <w:pStyle w:val="ListParagraph"/>
        <w:numPr>
          <w:ilvl w:val="1"/>
          <w:numId w:val="14"/>
        </w:numPr>
        <w:spacing w:line="276" w:lineRule="auto"/>
        <w:jc w:val="both"/>
        <w:rPr>
          <w:rFonts w:ascii="Verdana" w:hAnsi="Verdana"/>
          <w:sz w:val="24"/>
          <w:szCs w:val="28"/>
        </w:rPr>
      </w:pPr>
      <w:r w:rsidRPr="00D046BC">
        <w:rPr>
          <w:rFonts w:ascii="Verdana" w:hAnsi="Verdana"/>
          <w:sz w:val="24"/>
          <w:szCs w:val="28"/>
        </w:rPr>
        <w:t xml:space="preserve">Antwoord: </w:t>
      </w:r>
      <w:r w:rsidR="00DF5CAA">
        <w:rPr>
          <w:rFonts w:ascii="Verdana" w:hAnsi="Verdana"/>
          <w:sz w:val="24"/>
          <w:szCs w:val="28"/>
        </w:rPr>
        <w:t xml:space="preserve">het leger van de </w:t>
      </w:r>
      <w:r w:rsidR="00A95164">
        <w:rPr>
          <w:rFonts w:ascii="Verdana" w:hAnsi="Verdana"/>
          <w:sz w:val="24"/>
          <w:szCs w:val="28"/>
        </w:rPr>
        <w:t>Romeinen was een geoliede vechtmachine. Het ongeorganiseerde leger van de Kelten was hier niet tegen opgewassen. Daarbij lokten de Romeinen het leger van Boudica in een hinderlaag.</w:t>
      </w:r>
    </w:p>
    <w:p w14:paraId="63F2DA94" w14:textId="3B819073" w:rsidR="00CF0DF2" w:rsidRDefault="00CF0DF2" w:rsidP="00017553">
      <w:pPr>
        <w:spacing w:line="276" w:lineRule="auto"/>
        <w:jc w:val="both"/>
        <w:rPr>
          <w:sz w:val="24"/>
          <w:szCs w:val="28"/>
        </w:rPr>
      </w:pPr>
      <w:r>
        <w:rPr>
          <w:sz w:val="24"/>
          <w:szCs w:val="28"/>
        </w:rPr>
        <w:t>Als de leerlingen beide vragen hebben opgelost, kunnen ze naar het volgende fragment kijken uit de teksten van Tacitus:</w:t>
      </w:r>
    </w:p>
    <w:p w14:paraId="748F5401" w14:textId="3996AE76" w:rsidR="00B915CE" w:rsidRDefault="00B915CE" w:rsidP="00017553">
      <w:pPr>
        <w:spacing w:line="276" w:lineRule="auto"/>
        <w:jc w:val="both"/>
        <w:rPr>
          <w:sz w:val="24"/>
          <w:szCs w:val="28"/>
        </w:rPr>
      </w:pPr>
    </w:p>
    <w:p w14:paraId="64AFC7B2" w14:textId="3C21CC0B" w:rsidR="00B915CE" w:rsidRDefault="00B915CE" w:rsidP="00017553">
      <w:pPr>
        <w:pBdr>
          <w:top w:val="single" w:sz="4" w:space="1" w:color="auto"/>
          <w:left w:val="single" w:sz="4" w:space="4" w:color="auto"/>
          <w:bottom w:val="single" w:sz="4" w:space="1" w:color="auto"/>
          <w:right w:val="single" w:sz="4" w:space="4" w:color="auto"/>
        </w:pBdr>
        <w:spacing w:line="276" w:lineRule="auto"/>
        <w:jc w:val="both"/>
        <w:rPr>
          <w:sz w:val="24"/>
          <w:szCs w:val="28"/>
        </w:rPr>
      </w:pPr>
      <w:r>
        <w:rPr>
          <w:sz w:val="24"/>
          <w:szCs w:val="28"/>
        </w:rPr>
        <w:t>“</w:t>
      </w:r>
      <w:r>
        <w:rPr>
          <w:i/>
          <w:iCs/>
          <w:sz w:val="24"/>
          <w:szCs w:val="28"/>
        </w:rPr>
        <w:t>De Britten brachten een ongelooflijke menigte het veld in. Hun troepen stonden niet op één rechte lijn. Losstaande bataljons toonden hun enorme aantal.</w:t>
      </w:r>
      <w:r w:rsidR="00746F45">
        <w:rPr>
          <w:i/>
          <w:iCs/>
          <w:sz w:val="24"/>
          <w:szCs w:val="28"/>
        </w:rPr>
        <w:t xml:space="preserve"> De Britse soldaten riepen en jubelden uitzinnig. Z</w:t>
      </w:r>
      <w:r w:rsidR="00596693">
        <w:rPr>
          <w:i/>
          <w:iCs/>
          <w:sz w:val="24"/>
          <w:szCs w:val="28"/>
        </w:rPr>
        <w:t>e waren zo zeker van de overwinning, dat ze hun vrouwen op wagens aan de rand van het slagveld plaatsten zodat ze alle actie en de moed van het Britse leger goed konden zien.</w:t>
      </w:r>
      <w:r w:rsidR="00746F45">
        <w:rPr>
          <w:i/>
          <w:iCs/>
          <w:sz w:val="24"/>
          <w:szCs w:val="28"/>
        </w:rPr>
        <w:t xml:space="preserve"> </w:t>
      </w:r>
      <w:r w:rsidR="00746F45">
        <w:rPr>
          <w:sz w:val="24"/>
          <w:szCs w:val="28"/>
        </w:rPr>
        <w:t>- Tacitus, een Romeinse historicus, over de slag waarin het leger van Boudica verslagen werd</w:t>
      </w:r>
      <w:r w:rsidR="002E2E2B">
        <w:rPr>
          <w:sz w:val="24"/>
          <w:szCs w:val="28"/>
        </w:rPr>
        <w:t xml:space="preserve"> (ongeveer 40-50 jaar later)</w:t>
      </w:r>
    </w:p>
    <w:p w14:paraId="779DA306" w14:textId="77777777" w:rsidR="009D19C3" w:rsidRPr="00746F45" w:rsidRDefault="009D19C3" w:rsidP="00017553">
      <w:pPr>
        <w:pBdr>
          <w:top w:val="single" w:sz="4" w:space="1" w:color="auto"/>
          <w:left w:val="single" w:sz="4" w:space="4" w:color="auto"/>
          <w:bottom w:val="single" w:sz="4" w:space="1" w:color="auto"/>
          <w:right w:val="single" w:sz="4" w:space="4" w:color="auto"/>
        </w:pBdr>
        <w:spacing w:line="276" w:lineRule="auto"/>
        <w:jc w:val="both"/>
        <w:rPr>
          <w:sz w:val="24"/>
          <w:szCs w:val="28"/>
        </w:rPr>
      </w:pPr>
    </w:p>
    <w:p w14:paraId="625D88C4" w14:textId="7F42AE33" w:rsidR="009D19C3" w:rsidRPr="009D19C3" w:rsidRDefault="009D19C3" w:rsidP="00017553">
      <w:pPr>
        <w:pBdr>
          <w:top w:val="single" w:sz="4" w:space="1" w:color="auto"/>
          <w:left w:val="single" w:sz="4" w:space="4" w:color="auto"/>
          <w:bottom w:val="single" w:sz="4" w:space="1" w:color="auto"/>
          <w:right w:val="single" w:sz="4" w:space="4" w:color="auto"/>
        </w:pBdr>
        <w:spacing w:line="276" w:lineRule="auto"/>
        <w:jc w:val="both"/>
        <w:rPr>
          <w:sz w:val="24"/>
          <w:szCs w:val="24"/>
          <w:lang w:val="en-GB"/>
        </w:rPr>
      </w:pPr>
      <w:r w:rsidRPr="009D19C3">
        <w:rPr>
          <w:sz w:val="24"/>
          <w:szCs w:val="28"/>
          <w:lang w:val="en-GB"/>
        </w:rPr>
        <w:t>Bron:</w:t>
      </w:r>
      <w:r w:rsidRPr="009D19C3">
        <w:rPr>
          <w:smallCaps/>
          <w:sz w:val="24"/>
          <w:szCs w:val="24"/>
          <w:lang w:val="en-GB"/>
        </w:rPr>
        <w:t xml:space="preserve"> Hingley R.,</w:t>
      </w:r>
      <w:r w:rsidRPr="009D19C3">
        <w:rPr>
          <w:sz w:val="24"/>
          <w:szCs w:val="24"/>
          <w:lang w:val="en-GB"/>
        </w:rPr>
        <w:t xml:space="preserve"> “Big, bad Boudica united thousands of ancient Britons against Rome”, </w:t>
      </w:r>
      <w:r w:rsidRPr="009D19C3">
        <w:rPr>
          <w:i/>
          <w:iCs/>
          <w:sz w:val="24"/>
          <w:szCs w:val="24"/>
          <w:lang w:val="en-GB"/>
        </w:rPr>
        <w:t>National Geographic</w:t>
      </w:r>
      <w:r w:rsidRPr="009D19C3">
        <w:rPr>
          <w:sz w:val="24"/>
          <w:szCs w:val="24"/>
          <w:lang w:val="en-GB"/>
        </w:rPr>
        <w:t>, 23 oktober 2019 [</w:t>
      </w:r>
      <w:hyperlink r:id="rId20" w:history="1">
        <w:r w:rsidRPr="009D19C3">
          <w:rPr>
            <w:rStyle w:val="Hyperlink"/>
            <w:color w:val="auto"/>
            <w:sz w:val="24"/>
            <w:szCs w:val="24"/>
            <w:u w:val="none"/>
            <w:lang w:val="en-GB"/>
          </w:rPr>
          <w:t>https://www.nationalgeographic.co.uk/history-and-civilisation/2019/10/big-bad-boudica-united-thousands-ancient-britons-against-rome</w:t>
        </w:r>
      </w:hyperlink>
      <w:r w:rsidRPr="009D19C3">
        <w:rPr>
          <w:sz w:val="24"/>
          <w:szCs w:val="24"/>
          <w:lang w:val="en-GB"/>
        </w:rPr>
        <w:t>], geraadpleegd op 31 mei 2020.</w:t>
      </w:r>
    </w:p>
    <w:p w14:paraId="64B47F83" w14:textId="2E856F97" w:rsidR="000B30A0" w:rsidRDefault="000B30A0" w:rsidP="00017553">
      <w:pPr>
        <w:jc w:val="both"/>
        <w:rPr>
          <w:sz w:val="24"/>
          <w:szCs w:val="28"/>
        </w:rPr>
      </w:pPr>
      <w:r w:rsidRPr="000B30A0">
        <w:rPr>
          <w:sz w:val="24"/>
          <w:szCs w:val="28"/>
        </w:rPr>
        <w:lastRenderedPageBreak/>
        <w:t xml:space="preserve">Laat de leerlingen nadenken </w:t>
      </w:r>
      <w:r>
        <w:rPr>
          <w:sz w:val="24"/>
          <w:szCs w:val="28"/>
        </w:rPr>
        <w:t xml:space="preserve">over de </w:t>
      </w:r>
      <w:r w:rsidR="00A9403D">
        <w:rPr>
          <w:sz w:val="24"/>
          <w:szCs w:val="28"/>
        </w:rPr>
        <w:t xml:space="preserve">verschillen tussen de vechttechnieken van de Kelten en de Romeinen. </w:t>
      </w:r>
      <w:r w:rsidR="00E53430">
        <w:rPr>
          <w:sz w:val="24"/>
          <w:szCs w:val="28"/>
        </w:rPr>
        <w:t>Laat de leerlingen het bronfragment gebruiken om hun antwoorden te staven.</w:t>
      </w:r>
    </w:p>
    <w:p w14:paraId="067BE5F5" w14:textId="5A319E1A" w:rsidR="00A9403D" w:rsidRDefault="00A9403D" w:rsidP="00017553">
      <w:pPr>
        <w:jc w:val="both"/>
        <w:rPr>
          <w:sz w:val="24"/>
          <w:szCs w:val="28"/>
        </w:rPr>
      </w:pPr>
    </w:p>
    <w:tbl>
      <w:tblPr>
        <w:tblStyle w:val="TableGrid"/>
        <w:tblW w:w="0" w:type="auto"/>
        <w:tblLook w:val="04A0" w:firstRow="1" w:lastRow="0" w:firstColumn="1" w:lastColumn="0" w:noHBand="0" w:noVBand="1"/>
      </w:tblPr>
      <w:tblGrid>
        <w:gridCol w:w="4531"/>
        <w:gridCol w:w="4531"/>
      </w:tblGrid>
      <w:tr w:rsidR="00A9403D" w14:paraId="60949C9B" w14:textId="77777777" w:rsidTr="00A9403D">
        <w:tc>
          <w:tcPr>
            <w:tcW w:w="4531" w:type="dxa"/>
          </w:tcPr>
          <w:p w14:paraId="3EC57A6D" w14:textId="18EEEED7" w:rsidR="00A9403D" w:rsidRPr="00A9403D" w:rsidRDefault="00A9403D" w:rsidP="00017553">
            <w:pPr>
              <w:jc w:val="both"/>
              <w:rPr>
                <w:b/>
                <w:bCs/>
                <w:sz w:val="24"/>
                <w:szCs w:val="28"/>
              </w:rPr>
            </w:pPr>
            <w:r w:rsidRPr="00A9403D">
              <w:rPr>
                <w:b/>
                <w:bCs/>
                <w:sz w:val="24"/>
                <w:szCs w:val="28"/>
              </w:rPr>
              <w:t>Kelten (Boudica)</w:t>
            </w:r>
          </w:p>
        </w:tc>
        <w:tc>
          <w:tcPr>
            <w:tcW w:w="4531" w:type="dxa"/>
          </w:tcPr>
          <w:p w14:paraId="38F66BDC" w14:textId="317407CB" w:rsidR="00A9403D" w:rsidRPr="00A9403D" w:rsidRDefault="00A9403D" w:rsidP="00017553">
            <w:pPr>
              <w:jc w:val="both"/>
              <w:rPr>
                <w:b/>
                <w:bCs/>
                <w:sz w:val="24"/>
                <w:szCs w:val="28"/>
              </w:rPr>
            </w:pPr>
            <w:r w:rsidRPr="00A9403D">
              <w:rPr>
                <w:b/>
                <w:bCs/>
                <w:sz w:val="24"/>
                <w:szCs w:val="28"/>
              </w:rPr>
              <w:t>Romeinen</w:t>
            </w:r>
          </w:p>
        </w:tc>
      </w:tr>
      <w:tr w:rsidR="007F4A62" w14:paraId="40B5C0DD" w14:textId="77777777" w:rsidTr="007F4A62">
        <w:trPr>
          <w:trHeight w:val="512"/>
        </w:trPr>
        <w:tc>
          <w:tcPr>
            <w:tcW w:w="4531" w:type="dxa"/>
          </w:tcPr>
          <w:p w14:paraId="4048BD4D" w14:textId="2802A598" w:rsidR="007F4A62" w:rsidRPr="00EC3A85" w:rsidRDefault="007F4A62" w:rsidP="00017553">
            <w:pPr>
              <w:jc w:val="both"/>
              <w:rPr>
                <w:sz w:val="24"/>
                <w:szCs w:val="28"/>
              </w:rPr>
            </w:pPr>
            <w:r w:rsidRPr="00EC3A85">
              <w:rPr>
                <w:sz w:val="24"/>
                <w:szCs w:val="28"/>
              </w:rPr>
              <w:t>Grote aantallen</w:t>
            </w:r>
          </w:p>
        </w:tc>
        <w:tc>
          <w:tcPr>
            <w:tcW w:w="4531" w:type="dxa"/>
          </w:tcPr>
          <w:p w14:paraId="3F8F40B8" w14:textId="77777777" w:rsidR="007F4A62" w:rsidRDefault="007F4A62" w:rsidP="00017553">
            <w:pPr>
              <w:jc w:val="both"/>
              <w:rPr>
                <w:sz w:val="24"/>
                <w:szCs w:val="28"/>
              </w:rPr>
            </w:pPr>
            <w:r>
              <w:rPr>
                <w:sz w:val="24"/>
                <w:szCs w:val="28"/>
              </w:rPr>
              <w:t>Goed geoliede vechtmachine</w:t>
            </w:r>
          </w:p>
          <w:p w14:paraId="41930864" w14:textId="6D9AC438" w:rsidR="007F4A62" w:rsidRDefault="007F4A62" w:rsidP="00017553">
            <w:pPr>
              <w:jc w:val="both"/>
              <w:rPr>
                <w:sz w:val="24"/>
                <w:szCs w:val="28"/>
              </w:rPr>
            </w:pPr>
          </w:p>
        </w:tc>
      </w:tr>
      <w:tr w:rsidR="007F4A62" w14:paraId="480DAE8F" w14:textId="77777777" w:rsidTr="007F4A62">
        <w:trPr>
          <w:trHeight w:val="561"/>
        </w:trPr>
        <w:tc>
          <w:tcPr>
            <w:tcW w:w="4531" w:type="dxa"/>
          </w:tcPr>
          <w:p w14:paraId="662982CC" w14:textId="7AE8036F" w:rsidR="007F4A62" w:rsidRPr="00EC3A85" w:rsidRDefault="007F4A62" w:rsidP="00017553">
            <w:pPr>
              <w:jc w:val="both"/>
              <w:rPr>
                <w:sz w:val="24"/>
                <w:szCs w:val="28"/>
              </w:rPr>
            </w:pPr>
            <w:r>
              <w:rPr>
                <w:sz w:val="24"/>
                <w:szCs w:val="28"/>
              </w:rPr>
              <w:t xml:space="preserve">Ongeorganiseerd </w:t>
            </w:r>
          </w:p>
        </w:tc>
        <w:tc>
          <w:tcPr>
            <w:tcW w:w="4531" w:type="dxa"/>
          </w:tcPr>
          <w:p w14:paraId="618BB78E" w14:textId="7FA9820C" w:rsidR="007F4A62" w:rsidRDefault="007F4A62" w:rsidP="00017553">
            <w:pPr>
              <w:jc w:val="both"/>
              <w:rPr>
                <w:sz w:val="24"/>
                <w:szCs w:val="28"/>
              </w:rPr>
            </w:pPr>
            <w:r>
              <w:rPr>
                <w:sz w:val="24"/>
                <w:szCs w:val="28"/>
              </w:rPr>
              <w:t>Georganiseerde formaties</w:t>
            </w:r>
          </w:p>
        </w:tc>
      </w:tr>
      <w:tr w:rsidR="007F4A62" w14:paraId="122019B3" w14:textId="77777777" w:rsidTr="00A9403D">
        <w:trPr>
          <w:trHeight w:val="561"/>
        </w:trPr>
        <w:tc>
          <w:tcPr>
            <w:tcW w:w="4531" w:type="dxa"/>
          </w:tcPr>
          <w:p w14:paraId="68304EF7" w14:textId="4A0CD533" w:rsidR="007F4A62" w:rsidRPr="00EC3A85" w:rsidRDefault="007F4A62" w:rsidP="00017553">
            <w:pPr>
              <w:jc w:val="both"/>
              <w:rPr>
                <w:sz w:val="24"/>
                <w:szCs w:val="28"/>
              </w:rPr>
            </w:pPr>
            <w:r>
              <w:rPr>
                <w:sz w:val="24"/>
                <w:szCs w:val="28"/>
              </w:rPr>
              <w:t>Wilde aanpak</w:t>
            </w:r>
            <w:r w:rsidRPr="00EC3A85">
              <w:rPr>
                <w:sz w:val="24"/>
                <w:szCs w:val="28"/>
              </w:rPr>
              <w:t xml:space="preserve"> </w:t>
            </w:r>
          </w:p>
        </w:tc>
        <w:tc>
          <w:tcPr>
            <w:tcW w:w="4531" w:type="dxa"/>
          </w:tcPr>
          <w:p w14:paraId="205258A9" w14:textId="0E43A933" w:rsidR="007F4A62" w:rsidRDefault="007F4A62" w:rsidP="00017553">
            <w:pPr>
              <w:jc w:val="both"/>
              <w:rPr>
                <w:sz w:val="24"/>
                <w:szCs w:val="28"/>
              </w:rPr>
            </w:pPr>
            <w:r>
              <w:rPr>
                <w:sz w:val="24"/>
                <w:szCs w:val="28"/>
              </w:rPr>
              <w:t>Betere uitrusting en wapens</w:t>
            </w:r>
          </w:p>
        </w:tc>
      </w:tr>
    </w:tbl>
    <w:p w14:paraId="56AE0EAC" w14:textId="2DE76CDA" w:rsidR="00C73477" w:rsidRDefault="00C73477" w:rsidP="00F74E25"/>
    <w:p w14:paraId="2247AB9B" w14:textId="7D974AC6" w:rsidR="00D81ABB" w:rsidRDefault="00B846A1" w:rsidP="009A0C42">
      <w:pPr>
        <w:jc w:val="both"/>
        <w:rPr>
          <w:sz w:val="24"/>
          <w:szCs w:val="28"/>
        </w:rPr>
      </w:pPr>
      <w:r>
        <w:rPr>
          <w:sz w:val="24"/>
          <w:szCs w:val="28"/>
        </w:rPr>
        <w:t>Tacitus was zelf een Romein.</w:t>
      </w:r>
      <w:r w:rsidR="003E3C5C">
        <w:rPr>
          <w:sz w:val="24"/>
          <w:szCs w:val="28"/>
        </w:rPr>
        <w:t xml:space="preserve"> Hij schreef in opdracht van de keizer.</w:t>
      </w:r>
      <w:r>
        <w:rPr>
          <w:sz w:val="24"/>
          <w:szCs w:val="28"/>
        </w:rPr>
        <w:t xml:space="preserve"> Je kan dus zeggen dat hij </w:t>
      </w:r>
      <w:r w:rsidR="009A0C42">
        <w:rPr>
          <w:sz w:val="24"/>
          <w:szCs w:val="28"/>
        </w:rPr>
        <w:t>misschien wel bevooroordeeld was. Bovendien schreef hij zijn tekst ongeveer 50 jaar na het verslaan van het leger van Boudica. Kan dit de betrouwbaarheid van de bron in het gedrang brengen? Waarom?</w:t>
      </w:r>
    </w:p>
    <w:p w14:paraId="5B74825B" w14:textId="4B48684D" w:rsidR="009A0C42" w:rsidRPr="009A0C42" w:rsidRDefault="009A0C42" w:rsidP="009A0C42">
      <w:pPr>
        <w:pStyle w:val="ListParagraph"/>
        <w:numPr>
          <w:ilvl w:val="0"/>
          <w:numId w:val="15"/>
        </w:numPr>
        <w:jc w:val="both"/>
        <w:rPr>
          <w:sz w:val="24"/>
          <w:szCs w:val="28"/>
        </w:rPr>
      </w:pPr>
      <w:r>
        <w:rPr>
          <w:rFonts w:ascii="Verdana" w:hAnsi="Verdana"/>
          <w:sz w:val="24"/>
          <w:szCs w:val="28"/>
        </w:rPr>
        <w:t xml:space="preserve">Antwoord: </w:t>
      </w:r>
      <w:r w:rsidR="003E3C5C">
        <w:rPr>
          <w:rFonts w:ascii="Verdana" w:hAnsi="Verdana"/>
          <w:sz w:val="24"/>
          <w:szCs w:val="28"/>
        </w:rPr>
        <w:t xml:space="preserve">Dit kan inderdaad de betrouwbaarheid van de bron in het gedrang brengen. Het zou goed kunnen dat Tacitus de Romeinen </w:t>
      </w:r>
      <w:r w:rsidR="00BB49FF">
        <w:rPr>
          <w:rFonts w:ascii="Verdana" w:hAnsi="Verdana"/>
          <w:sz w:val="24"/>
          <w:szCs w:val="28"/>
        </w:rPr>
        <w:t>beter heeft voorgesteld dan dat ze eigenlijk waren.</w:t>
      </w:r>
      <w:r w:rsidR="001820AB">
        <w:rPr>
          <w:rFonts w:ascii="Verdana" w:hAnsi="Verdana"/>
          <w:sz w:val="24"/>
          <w:szCs w:val="28"/>
        </w:rPr>
        <w:t xml:space="preserve"> Bovendien schreef hij 50 jaar na datum. Ook dat kan zijn verslag beïnvloed hebben. Hij was immers ook geen ooggetuige.</w:t>
      </w:r>
      <w:r w:rsidR="000634AE">
        <w:rPr>
          <w:rFonts w:ascii="Verdana" w:hAnsi="Verdana"/>
          <w:sz w:val="24"/>
          <w:szCs w:val="28"/>
        </w:rPr>
        <w:t xml:space="preserve"> (</w:t>
      </w:r>
      <w:r w:rsidR="000634AE" w:rsidRPr="000634AE">
        <w:rPr>
          <w:rFonts w:ascii="Verdana" w:hAnsi="Verdana"/>
          <w:sz w:val="24"/>
          <w:szCs w:val="28"/>
        </w:rPr>
        <w:sym w:font="Wingdings" w:char="F0E0"/>
      </w:r>
      <w:r w:rsidR="000634AE">
        <w:rPr>
          <w:rFonts w:ascii="Verdana" w:hAnsi="Verdana"/>
          <w:sz w:val="24"/>
          <w:szCs w:val="28"/>
        </w:rPr>
        <w:t xml:space="preserve"> standplaatsgebondenheid, perspectief van de auteur)</w:t>
      </w:r>
    </w:p>
    <w:p w14:paraId="39BB7536" w14:textId="77777777" w:rsidR="00D81ABB" w:rsidRPr="00F74E25" w:rsidRDefault="00D81ABB" w:rsidP="00F74E25"/>
    <w:p w14:paraId="15E40B0A" w14:textId="77777777" w:rsidR="00E510A7" w:rsidRPr="00E510A7" w:rsidRDefault="00E510A7" w:rsidP="00E510A7">
      <w:pPr>
        <w:pStyle w:val="Heading3"/>
        <w:rPr>
          <w:rFonts w:ascii="Verdana" w:hAnsi="Verdana"/>
          <w:sz w:val="28"/>
          <w:szCs w:val="28"/>
        </w:rPr>
      </w:pPr>
      <w:bookmarkStart w:id="15" w:name="_Toc41989978"/>
      <w:r w:rsidRPr="00E510A7">
        <w:rPr>
          <w:rFonts w:ascii="Verdana" w:hAnsi="Verdana"/>
          <w:sz w:val="28"/>
          <w:szCs w:val="28"/>
        </w:rPr>
        <w:t>Bronnen</w:t>
      </w:r>
      <w:bookmarkEnd w:id="15"/>
    </w:p>
    <w:p w14:paraId="5416CC17" w14:textId="7CE99B10" w:rsidR="00C43368" w:rsidRPr="00C43368" w:rsidRDefault="00C43368" w:rsidP="00F115F0">
      <w:pPr>
        <w:spacing w:line="276" w:lineRule="auto"/>
        <w:rPr>
          <w:sz w:val="24"/>
          <w:szCs w:val="24"/>
        </w:rPr>
      </w:pPr>
      <w:r w:rsidRPr="00C23B51">
        <w:rPr>
          <w:sz w:val="24"/>
          <w:szCs w:val="24"/>
        </w:rPr>
        <w:t xml:space="preserve">Johnson, B. (2018). </w:t>
      </w:r>
      <w:r w:rsidRPr="00C43368">
        <w:rPr>
          <w:sz w:val="24"/>
          <w:szCs w:val="24"/>
        </w:rPr>
        <w:t xml:space="preserve">Boudica. </w:t>
      </w:r>
      <w:r w:rsidRPr="00C43368">
        <w:rPr>
          <w:i/>
          <w:iCs/>
          <w:sz w:val="24"/>
          <w:szCs w:val="24"/>
        </w:rPr>
        <w:t>Historic UK</w:t>
      </w:r>
      <w:r w:rsidRPr="00C43368">
        <w:rPr>
          <w:sz w:val="24"/>
          <w:szCs w:val="24"/>
        </w:rPr>
        <w:t xml:space="preserve">. Geraadpleegd op 31 mei 2020, van </w:t>
      </w:r>
      <w:hyperlink r:id="rId21" w:history="1">
        <w:r w:rsidRPr="00C43368">
          <w:rPr>
            <w:rStyle w:val="Hyperlink"/>
            <w:color w:val="auto"/>
            <w:sz w:val="24"/>
            <w:szCs w:val="24"/>
            <w:u w:val="none"/>
          </w:rPr>
          <w:t>https://www.historic-uk.com/HistoryUK/HistoryofEngland/Boudica/</w:t>
        </w:r>
      </w:hyperlink>
      <w:r w:rsidRPr="00C43368">
        <w:rPr>
          <w:rStyle w:val="Hyperlink"/>
          <w:color w:val="auto"/>
          <w:sz w:val="24"/>
          <w:szCs w:val="24"/>
          <w:u w:val="none"/>
        </w:rPr>
        <w:t>.</w:t>
      </w:r>
    </w:p>
    <w:p w14:paraId="5957FB41" w14:textId="28EEA3A2" w:rsidR="00C43368" w:rsidRDefault="00D30A44" w:rsidP="00F115F0">
      <w:pPr>
        <w:spacing w:line="276" w:lineRule="auto"/>
        <w:rPr>
          <w:rStyle w:val="Hyperlink"/>
          <w:color w:val="auto"/>
          <w:sz w:val="24"/>
          <w:szCs w:val="24"/>
          <w:u w:val="none"/>
        </w:rPr>
      </w:pPr>
      <w:r w:rsidRPr="00302B63">
        <w:rPr>
          <w:sz w:val="24"/>
          <w:szCs w:val="24"/>
          <w:lang w:val="en-GB"/>
        </w:rPr>
        <w:t>Hingley, R.</w:t>
      </w:r>
      <w:r w:rsidR="00302B63" w:rsidRPr="00302B63">
        <w:rPr>
          <w:sz w:val="24"/>
          <w:szCs w:val="24"/>
          <w:lang w:val="en-GB"/>
        </w:rPr>
        <w:t xml:space="preserve"> (2019). Big, bad Boudica united thousands of ancient Britons against Rome. </w:t>
      </w:r>
      <w:r w:rsidR="00302B63" w:rsidRPr="00302B63">
        <w:rPr>
          <w:i/>
          <w:iCs/>
          <w:sz w:val="24"/>
          <w:szCs w:val="24"/>
        </w:rPr>
        <w:t>National Geographic, 23 oktober 2019</w:t>
      </w:r>
      <w:r w:rsidR="00302B63" w:rsidRPr="00302B63">
        <w:rPr>
          <w:sz w:val="24"/>
          <w:szCs w:val="24"/>
        </w:rPr>
        <w:t xml:space="preserve">. Geraadpleegd op 31 mei 2020, van </w:t>
      </w:r>
      <w:hyperlink r:id="rId22" w:history="1">
        <w:r w:rsidR="00302B63" w:rsidRPr="00302B63">
          <w:rPr>
            <w:rStyle w:val="Hyperlink"/>
            <w:color w:val="auto"/>
            <w:sz w:val="24"/>
            <w:szCs w:val="24"/>
            <w:u w:val="none"/>
          </w:rPr>
          <w:t>https://www.nationalgeographic.co.uk/history-and-civilisation/2019/10/big-bad-boudica-united-thousands-ancient-britons-against-rome</w:t>
        </w:r>
      </w:hyperlink>
      <w:r w:rsidR="00302B63" w:rsidRPr="00302B63">
        <w:rPr>
          <w:rStyle w:val="Hyperlink"/>
          <w:color w:val="auto"/>
          <w:sz w:val="24"/>
          <w:szCs w:val="24"/>
          <w:u w:val="none"/>
        </w:rPr>
        <w:t>.</w:t>
      </w:r>
    </w:p>
    <w:p w14:paraId="1E720C66" w14:textId="66084A34" w:rsidR="00444744" w:rsidRPr="00E16D72" w:rsidRDefault="00C43368" w:rsidP="00F115F0">
      <w:pPr>
        <w:spacing w:line="276" w:lineRule="auto"/>
        <w:rPr>
          <w:sz w:val="24"/>
          <w:szCs w:val="24"/>
        </w:rPr>
      </w:pPr>
      <w:r w:rsidRPr="001D1AA8">
        <w:rPr>
          <w:sz w:val="24"/>
          <w:szCs w:val="24"/>
        </w:rPr>
        <w:t xml:space="preserve">Red. (z.d.). Boudica, De Genadeloze Keltenkoningin. </w:t>
      </w:r>
      <w:r w:rsidRPr="001D1AA8">
        <w:rPr>
          <w:i/>
          <w:iCs/>
          <w:sz w:val="24"/>
          <w:szCs w:val="24"/>
        </w:rPr>
        <w:t>Is Geschiedenis</w:t>
      </w:r>
      <w:r w:rsidRPr="001D1AA8">
        <w:rPr>
          <w:sz w:val="24"/>
          <w:szCs w:val="24"/>
        </w:rPr>
        <w:t xml:space="preserve">. Geraadpleegd op 31 mei 2020, van </w:t>
      </w:r>
      <w:hyperlink r:id="rId23" w:history="1">
        <w:r w:rsidRPr="001D1AA8">
          <w:rPr>
            <w:rStyle w:val="Hyperlink"/>
            <w:color w:val="auto"/>
            <w:sz w:val="24"/>
            <w:szCs w:val="24"/>
            <w:u w:val="none"/>
          </w:rPr>
          <w:t>https://isgeschiedenis.nl/nieuws/boudica-de-genadeloze-keltenkoningin</w:t>
        </w:r>
      </w:hyperlink>
      <w:r w:rsidRPr="001D1AA8">
        <w:rPr>
          <w:sz w:val="24"/>
          <w:szCs w:val="24"/>
        </w:rPr>
        <w:t>.</w:t>
      </w:r>
    </w:p>
    <w:p w14:paraId="0DFDC685" w14:textId="694102FF" w:rsidR="00444744" w:rsidRPr="00C43368" w:rsidRDefault="00302B63" w:rsidP="00F115F0">
      <w:pPr>
        <w:spacing w:line="276" w:lineRule="auto"/>
        <w:rPr>
          <w:sz w:val="24"/>
          <w:szCs w:val="24"/>
        </w:rPr>
      </w:pPr>
      <w:r w:rsidRPr="00302B63">
        <w:rPr>
          <w:sz w:val="24"/>
          <w:szCs w:val="24"/>
        </w:rPr>
        <w:t xml:space="preserve">Van der Toolen, A. (2019). Strijdbare Boudica: Boegbeeld van Britse vrijheidsdrang. </w:t>
      </w:r>
      <w:r w:rsidRPr="00302B63">
        <w:rPr>
          <w:i/>
          <w:iCs/>
          <w:sz w:val="24"/>
          <w:szCs w:val="24"/>
        </w:rPr>
        <w:t>Historisch Nieuwsblad, oktober 2019</w:t>
      </w:r>
      <w:r w:rsidRPr="00302B63">
        <w:rPr>
          <w:sz w:val="24"/>
          <w:szCs w:val="24"/>
        </w:rPr>
        <w:t xml:space="preserve">. Geraadpleegd op 31 mei 2020, van </w:t>
      </w:r>
      <w:hyperlink r:id="rId24" w:history="1">
        <w:r w:rsidRPr="00302B63">
          <w:rPr>
            <w:rStyle w:val="Hyperlink"/>
            <w:color w:val="auto"/>
            <w:sz w:val="24"/>
            <w:szCs w:val="24"/>
            <w:u w:val="none"/>
          </w:rPr>
          <w:t>https://www.historischnieuwsblad.nl/strijdbare-boudica/</w:t>
        </w:r>
      </w:hyperlink>
      <w:r w:rsidRPr="00302B63">
        <w:rPr>
          <w:rStyle w:val="Hyperlink"/>
          <w:color w:val="auto"/>
          <w:sz w:val="24"/>
          <w:szCs w:val="24"/>
          <w:u w:val="none"/>
        </w:rPr>
        <w:t>.</w:t>
      </w:r>
    </w:p>
    <w:p w14:paraId="6783E461" w14:textId="77777777" w:rsidR="003120CF" w:rsidRDefault="003120CF">
      <w:pPr>
        <w:spacing w:after="160" w:line="259" w:lineRule="auto"/>
        <w:rPr>
          <w:rFonts w:eastAsiaTheme="majorEastAsia" w:cstheme="majorBidi"/>
          <w:sz w:val="28"/>
          <w:szCs w:val="28"/>
        </w:rPr>
      </w:pPr>
      <w:r>
        <w:rPr>
          <w:sz w:val="28"/>
          <w:szCs w:val="28"/>
        </w:rPr>
        <w:br w:type="page"/>
      </w:r>
    </w:p>
    <w:p w14:paraId="3C17D279" w14:textId="6AB5D7B6" w:rsidR="00483CEF" w:rsidRDefault="00483CEF" w:rsidP="00E510A7">
      <w:pPr>
        <w:pStyle w:val="Heading2"/>
        <w:jc w:val="center"/>
        <w:rPr>
          <w:rFonts w:ascii="Verdana" w:hAnsi="Verdana"/>
          <w:color w:val="auto"/>
          <w:sz w:val="28"/>
          <w:szCs w:val="28"/>
        </w:rPr>
      </w:pPr>
      <w:bookmarkStart w:id="16" w:name="_Toc41989979"/>
      <w:r w:rsidRPr="00A86B6A">
        <w:rPr>
          <w:rFonts w:ascii="Verdana" w:hAnsi="Verdana"/>
          <w:color w:val="auto"/>
          <w:sz w:val="28"/>
          <w:szCs w:val="28"/>
        </w:rPr>
        <w:lastRenderedPageBreak/>
        <w:t xml:space="preserve">Historische vrouwen doorheen de tijd – </w:t>
      </w:r>
      <w:r>
        <w:rPr>
          <w:rFonts w:ascii="Verdana" w:hAnsi="Verdana"/>
          <w:color w:val="auto"/>
          <w:sz w:val="28"/>
          <w:szCs w:val="28"/>
        </w:rPr>
        <w:t>Middeleeuwen</w:t>
      </w:r>
      <w:bookmarkEnd w:id="16"/>
    </w:p>
    <w:p w14:paraId="5D214D16" w14:textId="77777777" w:rsidR="00974464" w:rsidRPr="00974464" w:rsidRDefault="00974464" w:rsidP="00974464"/>
    <w:p w14:paraId="4EDF8B04" w14:textId="2D8787F6" w:rsidR="00692583" w:rsidRDefault="00692583" w:rsidP="00692583">
      <w:pPr>
        <w:pBdr>
          <w:top w:val="single" w:sz="4" w:space="1" w:color="auto"/>
          <w:left w:val="single" w:sz="4" w:space="4" w:color="auto"/>
          <w:bottom w:val="single" w:sz="4" w:space="1" w:color="auto"/>
          <w:right w:val="single" w:sz="4" w:space="4" w:color="auto"/>
        </w:pBdr>
        <w:jc w:val="center"/>
        <w:rPr>
          <w:sz w:val="36"/>
          <w:szCs w:val="36"/>
        </w:rPr>
      </w:pPr>
      <w:r w:rsidRPr="00692583">
        <w:rPr>
          <w:sz w:val="36"/>
          <w:szCs w:val="36"/>
        </w:rPr>
        <w:t xml:space="preserve">Religieuze orde: Begijnen </w:t>
      </w:r>
    </w:p>
    <w:p w14:paraId="4374C6D9" w14:textId="2F6C2379" w:rsidR="00692583" w:rsidRPr="00692583" w:rsidRDefault="00A8097A" w:rsidP="00692583">
      <w:pPr>
        <w:pBdr>
          <w:top w:val="single" w:sz="4" w:space="1" w:color="auto"/>
          <w:left w:val="single" w:sz="4" w:space="4" w:color="auto"/>
          <w:bottom w:val="single" w:sz="4" w:space="1" w:color="auto"/>
          <w:right w:val="single" w:sz="4" w:space="4" w:color="auto"/>
        </w:pBdr>
        <w:jc w:val="center"/>
        <w:rPr>
          <w:sz w:val="36"/>
          <w:szCs w:val="36"/>
        </w:rPr>
      </w:pPr>
      <w:r>
        <w:rPr>
          <w:noProof/>
        </w:rPr>
        <mc:AlternateContent>
          <mc:Choice Requires="wps">
            <w:drawing>
              <wp:anchor distT="0" distB="0" distL="114300" distR="114300" simplePos="0" relativeHeight="251688960" behindDoc="0" locked="0" layoutInCell="1" allowOverlap="1" wp14:anchorId="6299A9E1" wp14:editId="417B3E56">
                <wp:simplePos x="0" y="0"/>
                <wp:positionH relativeFrom="column">
                  <wp:posOffset>748030</wp:posOffset>
                </wp:positionH>
                <wp:positionV relativeFrom="paragraph">
                  <wp:posOffset>4001770</wp:posOffset>
                </wp:positionV>
                <wp:extent cx="3971925"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wps:spPr>
                      <wps:txbx>
                        <w:txbxContent>
                          <w:p w14:paraId="40051EF1" w14:textId="0B596634" w:rsidR="00E34A3C" w:rsidRPr="00A8097A" w:rsidRDefault="00E34A3C" w:rsidP="00A8097A">
                            <w:pPr>
                              <w:pStyle w:val="Caption"/>
                              <w:rPr>
                                <w:rFonts w:ascii="Verdana" w:eastAsia="Times New Roman" w:hAnsi="Verdana" w:cs="Times New Roman"/>
                                <w:noProof/>
                                <w:sz w:val="20"/>
                                <w:lang w:eastAsia="nl-NL"/>
                              </w:rPr>
                            </w:pPr>
                            <w:r w:rsidRPr="00A8097A">
                              <w:rPr>
                                <w:rFonts w:ascii="Verdana" w:hAnsi="Verdana"/>
                              </w:rPr>
                              <w:t>Detail uit 'De werkzaamheden van de Mechelse begijnen', Anoniem (museum Busleyden)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99A9E1" id="Text Box 6" o:spid="_x0000_s1030" type="#_x0000_t202" style="position:absolute;left:0;text-align:left;margin-left:58.9pt;margin-top:315.1pt;width:312.7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" stroked="f">
                <v:textbox style="mso-fit-shape-to-text:t" inset="0,0,0,0">
                  <w:txbxContent>
                    <w:p w14:paraId="40051EF1" w14:textId="0B596634" w:rsidR="00E34A3C" w:rsidRPr="00A8097A" w:rsidRDefault="00E34A3C" w:rsidP="00A8097A">
                      <w:pPr>
                        <w:pStyle w:val="Caption"/>
                        <w:rPr>
                          <w:rFonts w:ascii="Verdana" w:eastAsia="Times New Roman" w:hAnsi="Verdana" w:cs="Times New Roman"/>
                          <w:noProof/>
                          <w:sz w:val="20"/>
                          <w:lang w:eastAsia="nl-NL"/>
                        </w:rPr>
                      </w:pPr>
                      <w:r w:rsidRPr="00A8097A">
                        <w:rPr>
                          <w:rFonts w:ascii="Verdana" w:hAnsi="Verdana"/>
                        </w:rPr>
                        <w:t>Detail uit 'De werkzaamheden van de Mechelse begijnen', Anoniem (museum Busleyden)</w:t>
                      </w:r>
                    </w:p>
                  </w:txbxContent>
                </v:textbox>
                <w10:wrap type="topAndBottom"/>
              </v:shape>
            </w:pict>
          </mc:Fallback>
        </mc:AlternateContent>
      </w:r>
      <w:r w:rsidR="002B0600">
        <w:rPr>
          <w:noProof/>
        </w:rPr>
        <w:drawing>
          <wp:anchor distT="0" distB="0" distL="114300" distR="114300" simplePos="0" relativeHeight="251686912" behindDoc="0" locked="0" layoutInCell="1" allowOverlap="1" wp14:anchorId="4F655FE3" wp14:editId="60CB8038">
            <wp:simplePos x="0" y="0"/>
            <wp:positionH relativeFrom="column">
              <wp:posOffset>748030</wp:posOffset>
            </wp:positionH>
            <wp:positionV relativeFrom="paragraph">
              <wp:posOffset>419100</wp:posOffset>
            </wp:positionV>
            <wp:extent cx="3971925" cy="3525784"/>
            <wp:effectExtent l="0" t="0" r="0" b="0"/>
            <wp:wrapTopAndBottom/>
            <wp:docPr id="5" name="Picture 5" descr="Groot Sint-Katharina Begijnhof van Mechelen geeft geheimen pri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ot Sint-Katharina Begijnhof van Mechelen geeft geheimen prij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3525784"/>
                    </a:xfrm>
                    <a:prstGeom prst="rect">
                      <a:avLst/>
                    </a:prstGeom>
                    <a:noFill/>
                    <a:ln>
                      <a:noFill/>
                    </a:ln>
                  </pic:spPr>
                </pic:pic>
              </a:graphicData>
            </a:graphic>
          </wp:anchor>
        </w:drawing>
      </w:r>
      <w:r w:rsidR="00692583" w:rsidRPr="00692583">
        <w:rPr>
          <w:sz w:val="36"/>
          <w:szCs w:val="36"/>
        </w:rPr>
        <w:t>(12de eeuw – 20ste eeuw)</w:t>
      </w:r>
    </w:p>
    <w:p w14:paraId="48F23B56" w14:textId="77777777" w:rsidR="002B0600" w:rsidRPr="00692583" w:rsidRDefault="002B0600" w:rsidP="00692583"/>
    <w:p w14:paraId="6AB8945E" w14:textId="2E8E8921" w:rsidR="00E510A7" w:rsidRPr="00540910" w:rsidRDefault="00E510A7" w:rsidP="00FB0492">
      <w:pPr>
        <w:pStyle w:val="Heading3"/>
        <w:spacing w:line="276" w:lineRule="auto"/>
        <w:jc w:val="both"/>
        <w:rPr>
          <w:rFonts w:ascii="Verdana" w:hAnsi="Verdana"/>
          <w:sz w:val="28"/>
          <w:szCs w:val="28"/>
        </w:rPr>
      </w:pPr>
      <w:bookmarkStart w:id="17" w:name="_Toc41989980"/>
      <w:r w:rsidRPr="00540910">
        <w:rPr>
          <w:rFonts w:ascii="Verdana" w:hAnsi="Verdana"/>
          <w:sz w:val="28"/>
          <w:szCs w:val="28"/>
        </w:rPr>
        <w:t>Biografie op leerlingenmaat</w:t>
      </w:r>
      <w:bookmarkEnd w:id="17"/>
    </w:p>
    <w:p w14:paraId="3FEE6C4C" w14:textId="38BD6598" w:rsidR="008E2A63" w:rsidRPr="00FB0492" w:rsidRDefault="005E30D3" w:rsidP="00FB0492">
      <w:pPr>
        <w:spacing w:line="276" w:lineRule="auto"/>
        <w:jc w:val="both"/>
        <w:rPr>
          <w:sz w:val="24"/>
          <w:szCs w:val="24"/>
        </w:rPr>
      </w:pPr>
      <w:r>
        <w:rPr>
          <w:sz w:val="24"/>
          <w:szCs w:val="24"/>
        </w:rPr>
        <w:t xml:space="preserve">Je weet al dat religie en godsdienst een grote rol speelden in het dagelijkse leven tijdens de middeleeuwen. </w:t>
      </w:r>
      <w:r w:rsidR="00AE0D60">
        <w:rPr>
          <w:sz w:val="24"/>
          <w:szCs w:val="24"/>
        </w:rPr>
        <w:t xml:space="preserve">Religie was immers de focus van de middeleeuwse maatschappij. </w:t>
      </w:r>
    </w:p>
    <w:p w14:paraId="4C4877B6" w14:textId="7482AC76" w:rsidR="00FB0492" w:rsidRPr="00FB0492" w:rsidRDefault="00FB0492" w:rsidP="00FB0492">
      <w:pPr>
        <w:spacing w:after="160" w:line="276" w:lineRule="auto"/>
        <w:jc w:val="both"/>
        <w:rPr>
          <w:sz w:val="24"/>
          <w:szCs w:val="24"/>
        </w:rPr>
      </w:pPr>
      <w:r w:rsidRPr="00FB0492">
        <w:rPr>
          <w:sz w:val="24"/>
          <w:szCs w:val="24"/>
        </w:rPr>
        <w:t xml:space="preserve">Vanaf de twaalfde eeuw ontstond er een uitsluitend vrouwelijke religieuze orde: de begijnen. Een gemeenschap van diepgelovige, alleenstaande vrouwelijke leken, dat was ongezien. Aanvankelijk werd deze religieuze gemeenschap dan ook verboden door paus Clemens V. </w:t>
      </w:r>
      <w:r w:rsidR="00AE0D60">
        <w:rPr>
          <w:sz w:val="24"/>
          <w:szCs w:val="24"/>
        </w:rPr>
        <w:t xml:space="preserve">Zijn opvolger maakte dit verbod weer ongedaan. In de dertiende eeuw </w:t>
      </w:r>
      <w:r w:rsidRPr="00FB0492">
        <w:rPr>
          <w:sz w:val="24"/>
          <w:szCs w:val="24"/>
        </w:rPr>
        <w:t xml:space="preserve">nam het aantal begijnen zo sterk toe dat ze zich gingen vestigen in begijnhoven. Een begijnhof bevond zich vaak buiten de stadsmuren en was soms ook zelf ommuurd. Veel Vlaamse steden, zoals bijvoorbeeld Antwerpen, </w:t>
      </w:r>
      <w:r w:rsidR="006256BD">
        <w:rPr>
          <w:sz w:val="24"/>
          <w:szCs w:val="24"/>
        </w:rPr>
        <w:t xml:space="preserve">Leuven, </w:t>
      </w:r>
      <w:r w:rsidRPr="00FB0492">
        <w:rPr>
          <w:sz w:val="24"/>
          <w:szCs w:val="24"/>
        </w:rPr>
        <w:t xml:space="preserve">Lier, Mechelen en Brugge; kregen er een begijnhof bij. Velen ervan zijn vandaag nog te bezichtigen. Ook in Brussel </w:t>
      </w:r>
      <w:r w:rsidR="00AE0D60">
        <w:rPr>
          <w:sz w:val="24"/>
          <w:szCs w:val="24"/>
        </w:rPr>
        <w:t>was</w:t>
      </w:r>
      <w:r w:rsidRPr="00FB0492">
        <w:rPr>
          <w:sz w:val="24"/>
          <w:szCs w:val="24"/>
        </w:rPr>
        <w:t xml:space="preserve"> de religieuze groepering een </w:t>
      </w:r>
      <w:r w:rsidR="00AE0D60">
        <w:rPr>
          <w:sz w:val="24"/>
          <w:szCs w:val="24"/>
        </w:rPr>
        <w:t>groot</w:t>
      </w:r>
      <w:r w:rsidRPr="00FB0492">
        <w:rPr>
          <w:sz w:val="24"/>
          <w:szCs w:val="24"/>
        </w:rPr>
        <w:t xml:space="preserve"> succes. De Brusselse begijnen kregen al in 1250 toestemming van de hertogen van Brabant om zich buiten de stadsmuren te vestigen. </w:t>
      </w:r>
      <w:r w:rsidRPr="00FB0492">
        <w:rPr>
          <w:sz w:val="24"/>
          <w:szCs w:val="24"/>
        </w:rPr>
        <w:lastRenderedPageBreak/>
        <w:t>Hun aantal groeide gestaag verder. In de veertiende eeuw waren er zo’n duizend begijnen. Hun begijnhof telde naast een duizendtal individuele huisjes, ook enkele gemeenschappelijke verblijfplaatsen en gebouwen</w:t>
      </w:r>
      <w:r w:rsidR="00AE0D60">
        <w:rPr>
          <w:sz w:val="24"/>
          <w:szCs w:val="24"/>
        </w:rPr>
        <w:t>. Een kerk</w:t>
      </w:r>
      <w:r w:rsidRPr="00FB0492">
        <w:rPr>
          <w:sz w:val="24"/>
          <w:szCs w:val="24"/>
        </w:rPr>
        <w:t xml:space="preserve"> </w:t>
      </w:r>
      <w:r w:rsidR="00AE0D60">
        <w:rPr>
          <w:sz w:val="24"/>
          <w:szCs w:val="24"/>
        </w:rPr>
        <w:t>kon natuurlijk niet ontbreken.</w:t>
      </w:r>
      <w:r w:rsidRPr="00FB0492">
        <w:rPr>
          <w:sz w:val="24"/>
          <w:szCs w:val="24"/>
        </w:rPr>
        <w:t xml:space="preserve"> Op haar hoogtepunt telde het Brusselse ‘groot’ begijnhof ongeveer zeven hectare. </w:t>
      </w:r>
    </w:p>
    <w:p w14:paraId="5ADCCB6B" w14:textId="451AA596" w:rsidR="00FB0492" w:rsidRDefault="00FB0492" w:rsidP="00FB0492">
      <w:pPr>
        <w:spacing w:line="276" w:lineRule="auto"/>
        <w:jc w:val="both"/>
        <w:rPr>
          <w:sz w:val="24"/>
          <w:szCs w:val="24"/>
        </w:rPr>
      </w:pPr>
      <w:r w:rsidRPr="00FB0492">
        <w:rPr>
          <w:sz w:val="24"/>
          <w:szCs w:val="24"/>
        </w:rPr>
        <w:t xml:space="preserve">Aan het hoofd van het begijnhof stond een grootmeesteres die verantwoordelijk was voor de dagelijkse leiding. Zij werd bijgestaan door Momboren. </w:t>
      </w:r>
      <w:r w:rsidR="00A465E4">
        <w:rPr>
          <w:sz w:val="24"/>
          <w:szCs w:val="24"/>
        </w:rPr>
        <w:t>Dat waren mannen die zich bezig moesten houden met de geldzaken en de gerechtelijke zaken van de begijnen. Vrouwen konden dit namelijk niet zelf doen in de middeleeuwen.</w:t>
      </w:r>
      <w:r w:rsidR="005866D5">
        <w:rPr>
          <w:sz w:val="24"/>
          <w:szCs w:val="24"/>
        </w:rPr>
        <w:t xml:space="preserve"> </w:t>
      </w:r>
      <w:r w:rsidRPr="00FB0492">
        <w:rPr>
          <w:sz w:val="24"/>
          <w:szCs w:val="24"/>
        </w:rPr>
        <w:t>Om de kost te verdienen, hielden begijnen zich vooral bezig met zieken-en bejaardenzorg. Om die reden kon je ook vaak een kruidentuintje terugvinden in het begijnhof. Daarnaast werkten sommige begijnen in de lakennijverheid. Deze bezigheid zorgde ervoor dat het Brusselse begijnhof tot in de 18</w:t>
      </w:r>
      <w:r w:rsidRPr="00FB0492">
        <w:rPr>
          <w:sz w:val="24"/>
          <w:szCs w:val="24"/>
          <w:vertAlign w:val="superscript"/>
        </w:rPr>
        <w:t>de</w:t>
      </w:r>
      <w:r w:rsidRPr="00FB0492">
        <w:rPr>
          <w:sz w:val="24"/>
          <w:szCs w:val="24"/>
        </w:rPr>
        <w:t xml:space="preserve"> eeuw een grote welvaart kende.</w:t>
      </w:r>
    </w:p>
    <w:p w14:paraId="0D6645E5" w14:textId="77777777" w:rsidR="00540910" w:rsidRPr="00FB0492" w:rsidRDefault="00540910" w:rsidP="00FB0492">
      <w:pPr>
        <w:spacing w:line="276" w:lineRule="auto"/>
        <w:jc w:val="both"/>
        <w:rPr>
          <w:sz w:val="24"/>
          <w:szCs w:val="24"/>
        </w:rPr>
      </w:pPr>
    </w:p>
    <w:p w14:paraId="4620D482" w14:textId="6A49F729" w:rsidR="00E510A7" w:rsidRDefault="00E510A7" w:rsidP="00E510A7">
      <w:pPr>
        <w:pStyle w:val="Heading3"/>
        <w:rPr>
          <w:rFonts w:ascii="Verdana" w:hAnsi="Verdana"/>
          <w:sz w:val="28"/>
          <w:szCs w:val="28"/>
        </w:rPr>
      </w:pPr>
      <w:bookmarkStart w:id="18" w:name="_Toc41989981"/>
      <w:r w:rsidRPr="00E510A7">
        <w:rPr>
          <w:rFonts w:ascii="Verdana" w:hAnsi="Verdana"/>
          <w:sz w:val="28"/>
          <w:szCs w:val="28"/>
        </w:rPr>
        <w:t>Hoe integreren in de les?</w:t>
      </w:r>
      <w:bookmarkEnd w:id="18"/>
    </w:p>
    <w:p w14:paraId="21416D23" w14:textId="5E18304D" w:rsidR="00EF2100" w:rsidRDefault="00EF2100" w:rsidP="00EF2100">
      <w:pPr>
        <w:spacing w:line="276" w:lineRule="auto"/>
        <w:rPr>
          <w:sz w:val="24"/>
          <w:szCs w:val="28"/>
        </w:rPr>
      </w:pPr>
      <w:r>
        <w:rPr>
          <w:sz w:val="24"/>
          <w:szCs w:val="28"/>
        </w:rPr>
        <w:t>Doelgroep: leerlingen van het derde middelbaar</w:t>
      </w:r>
    </w:p>
    <w:p w14:paraId="329BE232" w14:textId="77777777" w:rsidR="00EF2100" w:rsidRPr="00EF2100" w:rsidRDefault="00EF2100" w:rsidP="00EF2100"/>
    <w:p w14:paraId="30532112" w14:textId="1BB2694A" w:rsidR="00F74E25" w:rsidRPr="000D76AE" w:rsidRDefault="00F74E25" w:rsidP="00F74E25">
      <w:pPr>
        <w:spacing w:line="276" w:lineRule="auto"/>
        <w:rPr>
          <w:sz w:val="24"/>
          <w:szCs w:val="28"/>
        </w:rPr>
      </w:pPr>
      <w:r w:rsidRPr="000D76AE">
        <w:rPr>
          <w:sz w:val="24"/>
          <w:szCs w:val="28"/>
        </w:rPr>
        <w:t xml:space="preserve">Deze casus kan helpen om te voldoen aan volgende eindterm(en): Volgens het leerplan van het </w:t>
      </w:r>
      <w:r w:rsidR="006B211E" w:rsidRPr="006B211E">
        <w:rPr>
          <w:sz w:val="24"/>
          <w:szCs w:val="28"/>
        </w:rPr>
        <w:t>Vlaams Verbond van het Katholiek secundair onderwijs</w:t>
      </w:r>
      <w:r w:rsidRPr="000D76AE">
        <w:rPr>
          <w:sz w:val="24"/>
          <w:szCs w:val="28"/>
        </w:rPr>
        <w:t>:</w:t>
      </w:r>
    </w:p>
    <w:tbl>
      <w:tblPr>
        <w:tblStyle w:val="TableGrid"/>
        <w:tblW w:w="0" w:type="auto"/>
        <w:tblLook w:val="04A0" w:firstRow="1" w:lastRow="0" w:firstColumn="1" w:lastColumn="0" w:noHBand="0" w:noVBand="1"/>
      </w:tblPr>
      <w:tblGrid>
        <w:gridCol w:w="9062"/>
      </w:tblGrid>
      <w:tr w:rsidR="00F74E25" w:rsidRPr="008A6B36" w14:paraId="29DB5193" w14:textId="77777777" w:rsidTr="002960E6">
        <w:tc>
          <w:tcPr>
            <w:tcW w:w="9062" w:type="dxa"/>
          </w:tcPr>
          <w:p w14:paraId="00286C9C" w14:textId="093E327D" w:rsidR="00F74E25" w:rsidRPr="000D76AE" w:rsidRDefault="00F74E25" w:rsidP="002960E6">
            <w:pPr>
              <w:spacing w:line="276" w:lineRule="auto"/>
              <w:jc w:val="both"/>
              <w:rPr>
                <w:b/>
                <w:bCs/>
                <w:sz w:val="24"/>
                <w:szCs w:val="28"/>
              </w:rPr>
            </w:pPr>
            <w:r w:rsidRPr="000D76AE">
              <w:rPr>
                <w:b/>
                <w:bCs/>
                <w:sz w:val="24"/>
                <w:szCs w:val="28"/>
              </w:rPr>
              <w:t>Eindterm</w:t>
            </w:r>
            <w:r w:rsidR="00DD661B" w:rsidRPr="000D76AE">
              <w:rPr>
                <w:b/>
                <w:bCs/>
                <w:sz w:val="24"/>
                <w:szCs w:val="28"/>
              </w:rPr>
              <w:t xml:space="preserve"> </w:t>
            </w:r>
            <w:r w:rsidR="000D76AE">
              <w:rPr>
                <w:b/>
                <w:bCs/>
                <w:sz w:val="24"/>
                <w:szCs w:val="28"/>
              </w:rPr>
              <w:t xml:space="preserve">4: </w:t>
            </w:r>
            <w:r w:rsidR="000D76AE" w:rsidRPr="000D76AE">
              <w:rPr>
                <w:b/>
                <w:bCs/>
                <w:sz w:val="24"/>
                <w:szCs w:val="28"/>
              </w:rPr>
              <w:t>De leerlingen omschrijven per ontwikkelingsfase van de westerse samenleving enkele fundamentele kenmerken uit verschillende maatschappelijke domeinen en beoordelen deze als vernieuwend of behouden</w:t>
            </w:r>
            <w:r w:rsidR="000D76AE">
              <w:rPr>
                <w:b/>
                <w:bCs/>
                <w:sz w:val="24"/>
                <w:szCs w:val="28"/>
              </w:rPr>
              <w:t>d</w:t>
            </w:r>
          </w:p>
        </w:tc>
      </w:tr>
      <w:tr w:rsidR="000D76AE" w:rsidRPr="008A6B36" w14:paraId="16A25FB2" w14:textId="77777777" w:rsidTr="002960E6">
        <w:tc>
          <w:tcPr>
            <w:tcW w:w="9062" w:type="dxa"/>
          </w:tcPr>
          <w:p w14:paraId="4AB82CFA" w14:textId="4A5AA4A1" w:rsidR="000D76AE" w:rsidRPr="000D76AE" w:rsidRDefault="000D76AE" w:rsidP="002960E6">
            <w:pPr>
              <w:spacing w:line="276" w:lineRule="auto"/>
              <w:jc w:val="both"/>
              <w:rPr>
                <w:b/>
                <w:bCs/>
                <w:sz w:val="24"/>
                <w:szCs w:val="28"/>
              </w:rPr>
            </w:pPr>
            <w:r>
              <w:rPr>
                <w:b/>
                <w:bCs/>
                <w:sz w:val="24"/>
                <w:szCs w:val="28"/>
              </w:rPr>
              <w:t xml:space="preserve">Eindterm 8: </w:t>
            </w:r>
            <w:r w:rsidRPr="000D76AE">
              <w:rPr>
                <w:b/>
                <w:bCs/>
                <w:sz w:val="24"/>
                <w:szCs w:val="28"/>
              </w:rPr>
              <w:t>De leerlingen geven aan wanneer onze gewesten en hun culturele ontwikkeling een regio-overschrijdende betekenis hadden</w:t>
            </w:r>
          </w:p>
        </w:tc>
      </w:tr>
    </w:tbl>
    <w:p w14:paraId="6E88076C" w14:textId="77777777" w:rsidR="008E2A63" w:rsidRDefault="008E2A63" w:rsidP="008E2A63">
      <w:pPr>
        <w:spacing w:line="276" w:lineRule="auto"/>
        <w:jc w:val="both"/>
        <w:rPr>
          <w:sz w:val="24"/>
          <w:szCs w:val="24"/>
        </w:rPr>
      </w:pPr>
    </w:p>
    <w:p w14:paraId="617DB249" w14:textId="050DA2B9" w:rsidR="002A2C09" w:rsidRDefault="008E2A63" w:rsidP="00935412">
      <w:pPr>
        <w:spacing w:line="276" w:lineRule="auto"/>
        <w:jc w:val="both"/>
        <w:rPr>
          <w:sz w:val="24"/>
          <w:szCs w:val="24"/>
        </w:rPr>
      </w:pPr>
      <w:r w:rsidRPr="009B29D3">
        <w:rPr>
          <w:sz w:val="24"/>
          <w:szCs w:val="24"/>
        </w:rPr>
        <w:t xml:space="preserve">Als leerkracht kan je het verhaal van </w:t>
      </w:r>
      <w:r>
        <w:rPr>
          <w:sz w:val="24"/>
          <w:szCs w:val="24"/>
        </w:rPr>
        <w:t>de begijnen</w:t>
      </w:r>
      <w:r w:rsidRPr="009B29D3">
        <w:rPr>
          <w:sz w:val="24"/>
          <w:szCs w:val="24"/>
        </w:rPr>
        <w:t xml:space="preserve"> op verschillende manieren integreren in de les.</w:t>
      </w:r>
      <w:r>
        <w:rPr>
          <w:sz w:val="24"/>
          <w:szCs w:val="24"/>
        </w:rPr>
        <w:t xml:space="preserve"> Enkele mogelijkheden:</w:t>
      </w:r>
    </w:p>
    <w:p w14:paraId="77283A64" w14:textId="77777777" w:rsidR="008E12E8" w:rsidRPr="00935412" w:rsidRDefault="008E12E8" w:rsidP="00935412">
      <w:pPr>
        <w:spacing w:line="276" w:lineRule="auto"/>
        <w:jc w:val="both"/>
        <w:rPr>
          <w:sz w:val="24"/>
          <w:szCs w:val="24"/>
        </w:rPr>
      </w:pPr>
    </w:p>
    <w:p w14:paraId="209E1AFC" w14:textId="2450D701" w:rsidR="00E73B2C" w:rsidRDefault="00E73B2C" w:rsidP="00E73B2C">
      <w:pPr>
        <w:pStyle w:val="ListParagraph"/>
        <w:numPr>
          <w:ilvl w:val="0"/>
          <w:numId w:val="8"/>
        </w:numPr>
        <w:spacing w:line="276" w:lineRule="auto"/>
        <w:jc w:val="both"/>
        <w:rPr>
          <w:rFonts w:ascii="Verdana" w:hAnsi="Verdana"/>
          <w:sz w:val="24"/>
          <w:szCs w:val="24"/>
        </w:rPr>
      </w:pPr>
      <w:r w:rsidRPr="00E73B2C">
        <w:rPr>
          <w:rFonts w:ascii="Verdana" w:hAnsi="Verdana"/>
          <w:sz w:val="24"/>
          <w:szCs w:val="24"/>
        </w:rPr>
        <w:t xml:space="preserve">Excursie </w:t>
      </w:r>
    </w:p>
    <w:p w14:paraId="4C550F37" w14:textId="450902AF" w:rsidR="002A2C09" w:rsidRDefault="002A2C09" w:rsidP="002A2C09">
      <w:pPr>
        <w:spacing w:line="276" w:lineRule="auto"/>
        <w:jc w:val="both"/>
        <w:rPr>
          <w:sz w:val="24"/>
          <w:szCs w:val="24"/>
        </w:rPr>
      </w:pPr>
      <w:r>
        <w:rPr>
          <w:sz w:val="24"/>
          <w:szCs w:val="24"/>
        </w:rPr>
        <w:t>De casus van de begijnen leent zich zeer goed voor een excursie. Veel van de begijnhoven bleven immers bewaard. Ze zijn terug te vinden in de Vlaamse steden (bijvoorbeeld Brussel, Antwerpen, Mechelen, Lier, Brugge, Gent).</w:t>
      </w:r>
      <w:r w:rsidR="007E3F09">
        <w:rPr>
          <w:sz w:val="24"/>
          <w:szCs w:val="24"/>
        </w:rPr>
        <w:t xml:space="preserve"> Op een excursie naar het begijnhof kunnen de leerlingen zich beter inleven in het leven van de begijnen. Leuke opdrachten om te doen in een begijnhof zijn:</w:t>
      </w:r>
    </w:p>
    <w:p w14:paraId="05B8D356" w14:textId="3D1239FC" w:rsidR="007E3F09" w:rsidRPr="005A6EFB" w:rsidRDefault="005A6EFB" w:rsidP="007E3F09">
      <w:pPr>
        <w:pStyle w:val="ListParagraph"/>
        <w:numPr>
          <w:ilvl w:val="0"/>
          <w:numId w:val="15"/>
        </w:numPr>
        <w:spacing w:line="276" w:lineRule="auto"/>
        <w:jc w:val="both"/>
        <w:rPr>
          <w:sz w:val="24"/>
          <w:szCs w:val="24"/>
        </w:rPr>
      </w:pPr>
      <w:r>
        <w:rPr>
          <w:rFonts w:ascii="Verdana" w:hAnsi="Verdana"/>
          <w:sz w:val="24"/>
          <w:szCs w:val="24"/>
        </w:rPr>
        <w:lastRenderedPageBreak/>
        <w:t>Zoeken naar de kerk</w:t>
      </w:r>
    </w:p>
    <w:p w14:paraId="7F474A71" w14:textId="490E9CA1" w:rsidR="005A6EFB" w:rsidRPr="005A6EFB" w:rsidRDefault="005A6EFB" w:rsidP="007E3F09">
      <w:pPr>
        <w:pStyle w:val="ListParagraph"/>
        <w:numPr>
          <w:ilvl w:val="0"/>
          <w:numId w:val="15"/>
        </w:numPr>
        <w:spacing w:line="276" w:lineRule="auto"/>
        <w:jc w:val="both"/>
        <w:rPr>
          <w:sz w:val="24"/>
          <w:szCs w:val="24"/>
        </w:rPr>
      </w:pPr>
      <w:r>
        <w:rPr>
          <w:rFonts w:ascii="Verdana" w:hAnsi="Verdana"/>
          <w:sz w:val="24"/>
          <w:szCs w:val="24"/>
        </w:rPr>
        <w:t>Zoeken naar de patroonheilige van de begijnen (de heilige Begga)</w:t>
      </w:r>
    </w:p>
    <w:p w14:paraId="509BA248" w14:textId="48C10593" w:rsidR="005A6EFB" w:rsidRPr="005A6EFB" w:rsidRDefault="005A6EFB" w:rsidP="007E3F09">
      <w:pPr>
        <w:pStyle w:val="ListParagraph"/>
        <w:numPr>
          <w:ilvl w:val="0"/>
          <w:numId w:val="15"/>
        </w:numPr>
        <w:spacing w:line="276" w:lineRule="auto"/>
        <w:jc w:val="both"/>
        <w:rPr>
          <w:sz w:val="24"/>
          <w:szCs w:val="24"/>
        </w:rPr>
      </w:pPr>
      <w:r>
        <w:rPr>
          <w:rFonts w:ascii="Verdana" w:hAnsi="Verdana"/>
          <w:sz w:val="24"/>
          <w:szCs w:val="24"/>
        </w:rPr>
        <w:t>De woning van de grootmeesteres zoeken</w:t>
      </w:r>
    </w:p>
    <w:p w14:paraId="2FFFC01B" w14:textId="77D1E91E" w:rsidR="005A6EFB" w:rsidRPr="008B223B" w:rsidRDefault="008B223B" w:rsidP="007E3F09">
      <w:pPr>
        <w:pStyle w:val="ListParagraph"/>
        <w:numPr>
          <w:ilvl w:val="0"/>
          <w:numId w:val="15"/>
        </w:numPr>
        <w:spacing w:line="276" w:lineRule="auto"/>
        <w:jc w:val="both"/>
        <w:rPr>
          <w:sz w:val="24"/>
          <w:szCs w:val="24"/>
        </w:rPr>
      </w:pPr>
      <w:r>
        <w:rPr>
          <w:rFonts w:ascii="Verdana" w:hAnsi="Verdana"/>
          <w:sz w:val="24"/>
          <w:szCs w:val="24"/>
        </w:rPr>
        <w:t xml:space="preserve">Zoeken naar heiligennamen </w:t>
      </w:r>
    </w:p>
    <w:p w14:paraId="4AE91BA2" w14:textId="15EE010C" w:rsidR="008B223B" w:rsidRPr="008B223B" w:rsidRDefault="008B223B" w:rsidP="008B223B">
      <w:pPr>
        <w:pStyle w:val="ListParagraph"/>
        <w:numPr>
          <w:ilvl w:val="1"/>
          <w:numId w:val="15"/>
        </w:numPr>
        <w:spacing w:line="276" w:lineRule="auto"/>
        <w:jc w:val="both"/>
        <w:rPr>
          <w:sz w:val="24"/>
          <w:szCs w:val="24"/>
        </w:rPr>
      </w:pPr>
      <w:r>
        <w:rPr>
          <w:rFonts w:ascii="Verdana" w:hAnsi="Verdana"/>
          <w:sz w:val="24"/>
          <w:szCs w:val="24"/>
        </w:rPr>
        <w:t>Op de deuren van de huizen staan meestal nog altijd namen van heiligen</w:t>
      </w:r>
    </w:p>
    <w:p w14:paraId="66AADF28" w14:textId="63769AB2" w:rsidR="008B223B" w:rsidRDefault="008B223B" w:rsidP="008B223B">
      <w:pPr>
        <w:spacing w:line="276" w:lineRule="auto"/>
        <w:jc w:val="both"/>
        <w:rPr>
          <w:sz w:val="24"/>
          <w:szCs w:val="24"/>
        </w:rPr>
      </w:pPr>
      <w:r>
        <w:rPr>
          <w:sz w:val="24"/>
          <w:szCs w:val="24"/>
        </w:rPr>
        <w:t>**Hou er rekening mee dat er in de begijnhoven vandaag nog altijd mensen wonen**</w:t>
      </w:r>
    </w:p>
    <w:p w14:paraId="58197D4C" w14:textId="77777777" w:rsidR="00D35D84" w:rsidRPr="008B223B" w:rsidRDefault="00D35D84" w:rsidP="008B223B">
      <w:pPr>
        <w:spacing w:line="276" w:lineRule="auto"/>
        <w:jc w:val="both"/>
        <w:rPr>
          <w:sz w:val="24"/>
          <w:szCs w:val="24"/>
        </w:rPr>
      </w:pPr>
    </w:p>
    <w:p w14:paraId="1D0DE3E1" w14:textId="4B7477FE" w:rsidR="00C27A86" w:rsidRPr="00C27A86" w:rsidRDefault="00D35D84" w:rsidP="00C27A86">
      <w:pPr>
        <w:pStyle w:val="ListParagraph"/>
        <w:numPr>
          <w:ilvl w:val="0"/>
          <w:numId w:val="8"/>
        </w:numPr>
        <w:spacing w:line="276" w:lineRule="auto"/>
        <w:jc w:val="both"/>
        <w:rPr>
          <w:rFonts w:ascii="Verdana" w:hAnsi="Verdana"/>
          <w:sz w:val="24"/>
          <w:szCs w:val="24"/>
        </w:rPr>
      </w:pPr>
      <w:r>
        <w:rPr>
          <w:rFonts w:ascii="Verdana" w:hAnsi="Verdana"/>
          <w:sz w:val="24"/>
          <w:szCs w:val="24"/>
        </w:rPr>
        <w:t>Werken met een historische kaart</w:t>
      </w:r>
    </w:p>
    <w:p w14:paraId="757FFBBA" w14:textId="77777777" w:rsidR="00F517B0" w:rsidRDefault="00C27A86" w:rsidP="00F517B0">
      <w:pPr>
        <w:keepNext/>
        <w:spacing w:line="276" w:lineRule="auto"/>
        <w:jc w:val="both"/>
      </w:pPr>
      <w:r>
        <w:rPr>
          <w:noProof/>
        </w:rPr>
        <w:drawing>
          <wp:inline distT="0" distB="0" distL="0" distR="0" wp14:anchorId="26761169" wp14:editId="5FF2B526">
            <wp:extent cx="5699052" cy="4184456"/>
            <wp:effectExtent l="0" t="0" r="0" b="6985"/>
            <wp:docPr id="9" name="Picture 9" descr="begijn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gijnen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9968" cy="4192471"/>
                    </a:xfrm>
                    <a:prstGeom prst="rect">
                      <a:avLst/>
                    </a:prstGeom>
                    <a:noFill/>
                    <a:ln>
                      <a:noFill/>
                    </a:ln>
                  </pic:spPr>
                </pic:pic>
              </a:graphicData>
            </a:graphic>
          </wp:inline>
        </w:drawing>
      </w:r>
      <w:bookmarkStart w:id="19" w:name="_Toc41989982"/>
    </w:p>
    <w:p w14:paraId="11F6F46A" w14:textId="2D4C28F9" w:rsidR="00C27A86" w:rsidRPr="00F517B0" w:rsidRDefault="00F517B0" w:rsidP="00F517B0">
      <w:pPr>
        <w:pStyle w:val="Caption"/>
        <w:jc w:val="both"/>
        <w:rPr>
          <w:rFonts w:ascii="Verdana" w:hAnsi="Verdana"/>
          <w:sz w:val="24"/>
          <w:szCs w:val="24"/>
        </w:rPr>
      </w:pPr>
      <w:r w:rsidRPr="00F517B0">
        <w:rPr>
          <w:rFonts w:ascii="Verdana" w:hAnsi="Verdana"/>
        </w:rPr>
        <w:t>De ontwikkeling van de begijnenbeweging in Mechelen</w:t>
      </w:r>
      <w:r w:rsidR="003B2722">
        <w:rPr>
          <w:rFonts w:ascii="Verdana" w:hAnsi="Verdana"/>
        </w:rPr>
        <w:t>, 1582</w:t>
      </w:r>
      <w:r w:rsidRPr="00F517B0">
        <w:rPr>
          <w:rFonts w:ascii="Verdana" w:hAnsi="Verdana"/>
        </w:rPr>
        <w:t xml:space="preserve"> (Kim Overlaet)</w:t>
      </w:r>
    </w:p>
    <w:p w14:paraId="63E9A912" w14:textId="64722275" w:rsidR="00C27A86" w:rsidRDefault="00D323CE" w:rsidP="00C27A86">
      <w:pPr>
        <w:spacing w:line="276" w:lineRule="auto"/>
        <w:jc w:val="both"/>
        <w:rPr>
          <w:sz w:val="24"/>
          <w:szCs w:val="24"/>
        </w:rPr>
      </w:pPr>
      <w:r>
        <w:rPr>
          <w:sz w:val="24"/>
          <w:szCs w:val="24"/>
        </w:rPr>
        <w:t>Laat ons nu eens kijken naar een kaart waarop het Mechelse begijnhof staat aangeduid. Mechelen had het grootste begijnhof van Vlaanderen.</w:t>
      </w:r>
      <w:r w:rsidR="00C46FC5">
        <w:rPr>
          <w:sz w:val="24"/>
          <w:szCs w:val="24"/>
        </w:rPr>
        <w:t xml:space="preserve"> Enkele vragen die bij deze kaart gesteld kunnen worden:</w:t>
      </w:r>
    </w:p>
    <w:p w14:paraId="09A0C770" w14:textId="00E6D8EB" w:rsidR="00C46FC5" w:rsidRDefault="00C46FC5" w:rsidP="00C46FC5">
      <w:pPr>
        <w:pStyle w:val="ListParagraph"/>
        <w:numPr>
          <w:ilvl w:val="0"/>
          <w:numId w:val="16"/>
        </w:numPr>
        <w:spacing w:line="276" w:lineRule="auto"/>
        <w:jc w:val="both"/>
        <w:rPr>
          <w:rFonts w:ascii="Verdana" w:hAnsi="Verdana"/>
          <w:sz w:val="24"/>
          <w:szCs w:val="24"/>
        </w:rPr>
      </w:pPr>
      <w:r w:rsidRPr="00C46FC5">
        <w:rPr>
          <w:rFonts w:ascii="Verdana" w:hAnsi="Verdana"/>
          <w:sz w:val="24"/>
          <w:szCs w:val="24"/>
        </w:rPr>
        <w:t xml:space="preserve"> </w:t>
      </w:r>
      <w:r w:rsidR="003B2722">
        <w:rPr>
          <w:rFonts w:ascii="Verdana" w:hAnsi="Verdana"/>
          <w:sz w:val="24"/>
          <w:szCs w:val="24"/>
        </w:rPr>
        <w:t>Wat denk jij dat de betekenis is van de arcering op de kaart? Waarom denk je dit?</w:t>
      </w:r>
    </w:p>
    <w:p w14:paraId="331C61CD" w14:textId="380C5F28" w:rsidR="003B2722" w:rsidRPr="00C46FC5" w:rsidRDefault="003B2722" w:rsidP="003B2722">
      <w:pPr>
        <w:pStyle w:val="ListParagraph"/>
        <w:numPr>
          <w:ilvl w:val="1"/>
          <w:numId w:val="16"/>
        </w:numPr>
        <w:spacing w:line="276" w:lineRule="auto"/>
        <w:jc w:val="both"/>
        <w:rPr>
          <w:rFonts w:ascii="Verdana" w:hAnsi="Verdana"/>
          <w:sz w:val="24"/>
          <w:szCs w:val="24"/>
        </w:rPr>
      </w:pPr>
      <w:r>
        <w:rPr>
          <w:rFonts w:ascii="Verdana" w:hAnsi="Verdana"/>
          <w:sz w:val="24"/>
          <w:szCs w:val="24"/>
        </w:rPr>
        <w:t>Antwoord: de cirkel is de oorspronkelijke grootte van het begijnhof. De omtrek van de grotere figuur is de omvang van het begijnhof in 1582</w:t>
      </w:r>
      <w:r w:rsidR="008A4971">
        <w:rPr>
          <w:rFonts w:ascii="Verdana" w:hAnsi="Verdana"/>
          <w:sz w:val="24"/>
          <w:szCs w:val="24"/>
        </w:rPr>
        <w:t>.</w:t>
      </w:r>
    </w:p>
    <w:p w14:paraId="27C50D43" w14:textId="7EECC6EC" w:rsidR="00C46FC5" w:rsidRDefault="00C46FC5" w:rsidP="00C46FC5">
      <w:pPr>
        <w:pStyle w:val="ListParagraph"/>
        <w:numPr>
          <w:ilvl w:val="0"/>
          <w:numId w:val="16"/>
        </w:numPr>
        <w:spacing w:line="276" w:lineRule="auto"/>
        <w:jc w:val="both"/>
        <w:rPr>
          <w:rFonts w:ascii="Verdana" w:hAnsi="Verdana"/>
          <w:sz w:val="24"/>
          <w:szCs w:val="24"/>
        </w:rPr>
      </w:pPr>
      <w:r w:rsidRPr="00C46FC5">
        <w:rPr>
          <w:rFonts w:ascii="Verdana" w:hAnsi="Verdana"/>
          <w:sz w:val="24"/>
          <w:szCs w:val="24"/>
        </w:rPr>
        <w:t xml:space="preserve"> </w:t>
      </w:r>
      <w:r w:rsidR="008A4971">
        <w:rPr>
          <w:rFonts w:ascii="Verdana" w:hAnsi="Verdana"/>
          <w:sz w:val="24"/>
          <w:szCs w:val="24"/>
        </w:rPr>
        <w:t>Zie je op de kaart enkele kenmerken van een begijnhof?</w:t>
      </w:r>
    </w:p>
    <w:p w14:paraId="5C985228" w14:textId="609C85F3" w:rsidR="008A4971" w:rsidRPr="00C46FC5" w:rsidRDefault="008A4971" w:rsidP="008A4971">
      <w:pPr>
        <w:pStyle w:val="ListParagraph"/>
        <w:numPr>
          <w:ilvl w:val="1"/>
          <w:numId w:val="16"/>
        </w:numPr>
        <w:spacing w:line="276" w:lineRule="auto"/>
        <w:jc w:val="both"/>
        <w:rPr>
          <w:rFonts w:ascii="Verdana" w:hAnsi="Verdana"/>
          <w:sz w:val="24"/>
          <w:szCs w:val="24"/>
        </w:rPr>
      </w:pPr>
      <w:r>
        <w:rPr>
          <w:rFonts w:ascii="Verdana" w:hAnsi="Verdana"/>
          <w:sz w:val="24"/>
          <w:szCs w:val="24"/>
        </w:rPr>
        <w:lastRenderedPageBreak/>
        <w:t xml:space="preserve">Antwoord: kleine huizen dicht bij elkaar, kerk, </w:t>
      </w:r>
      <w:r w:rsidR="006A0587">
        <w:rPr>
          <w:rFonts w:ascii="Verdana" w:hAnsi="Verdana"/>
          <w:sz w:val="24"/>
          <w:szCs w:val="24"/>
        </w:rPr>
        <w:t>eigen akker(tje), groene stukken (voor bv. kruidentuintje), eigen straten, …</w:t>
      </w:r>
    </w:p>
    <w:p w14:paraId="31EAFC62" w14:textId="3795EFD8" w:rsidR="00C46FC5" w:rsidRDefault="00C46FC5" w:rsidP="00C46FC5">
      <w:pPr>
        <w:pStyle w:val="ListParagraph"/>
        <w:numPr>
          <w:ilvl w:val="0"/>
          <w:numId w:val="16"/>
        </w:numPr>
        <w:spacing w:line="276" w:lineRule="auto"/>
        <w:jc w:val="both"/>
        <w:rPr>
          <w:rFonts w:ascii="Verdana" w:hAnsi="Verdana"/>
          <w:sz w:val="24"/>
          <w:szCs w:val="24"/>
        </w:rPr>
      </w:pPr>
      <w:r w:rsidRPr="00C46FC5">
        <w:rPr>
          <w:rFonts w:ascii="Verdana" w:hAnsi="Verdana"/>
          <w:sz w:val="24"/>
          <w:szCs w:val="24"/>
        </w:rPr>
        <w:t xml:space="preserve"> </w:t>
      </w:r>
      <w:r w:rsidR="00760D9E">
        <w:rPr>
          <w:rFonts w:ascii="Verdana" w:hAnsi="Verdana"/>
          <w:sz w:val="24"/>
          <w:szCs w:val="24"/>
        </w:rPr>
        <w:t>Zie je iets op de kaart wat uitzonderlijk was voor begijnhoven?</w:t>
      </w:r>
    </w:p>
    <w:p w14:paraId="4492DC62" w14:textId="4CB4C5A5" w:rsidR="00C46FC5" w:rsidRPr="002B72F0" w:rsidRDefault="00760D9E" w:rsidP="002B72F0">
      <w:pPr>
        <w:pStyle w:val="ListParagraph"/>
        <w:numPr>
          <w:ilvl w:val="1"/>
          <w:numId w:val="16"/>
        </w:numPr>
        <w:spacing w:line="276" w:lineRule="auto"/>
        <w:jc w:val="both"/>
        <w:rPr>
          <w:rFonts w:ascii="Verdana" w:hAnsi="Verdana"/>
          <w:sz w:val="24"/>
          <w:szCs w:val="24"/>
        </w:rPr>
      </w:pPr>
      <w:r>
        <w:rPr>
          <w:rFonts w:ascii="Verdana" w:hAnsi="Verdana"/>
          <w:sz w:val="24"/>
          <w:szCs w:val="24"/>
        </w:rPr>
        <w:t>Antwoord: het begijnhof situeert zich binnen de stadsmuren</w:t>
      </w:r>
    </w:p>
    <w:p w14:paraId="085D5894" w14:textId="77777777" w:rsidR="00C27A86" w:rsidRPr="00C27A86" w:rsidRDefault="00C27A86" w:rsidP="00C27A86">
      <w:pPr>
        <w:spacing w:line="276" w:lineRule="auto"/>
        <w:jc w:val="both"/>
        <w:rPr>
          <w:sz w:val="24"/>
          <w:szCs w:val="24"/>
        </w:rPr>
      </w:pPr>
    </w:p>
    <w:p w14:paraId="74854A74" w14:textId="4E2C3B97" w:rsidR="00E510A7" w:rsidRDefault="00E510A7" w:rsidP="00E510A7">
      <w:pPr>
        <w:pStyle w:val="Heading3"/>
        <w:rPr>
          <w:rFonts w:ascii="Verdana" w:hAnsi="Verdana"/>
          <w:sz w:val="28"/>
          <w:szCs w:val="28"/>
        </w:rPr>
      </w:pPr>
      <w:r w:rsidRPr="00E510A7">
        <w:rPr>
          <w:rFonts w:ascii="Verdana" w:hAnsi="Verdana"/>
          <w:sz w:val="28"/>
          <w:szCs w:val="28"/>
        </w:rPr>
        <w:t>Bronnen</w:t>
      </w:r>
      <w:bookmarkEnd w:id="19"/>
    </w:p>
    <w:p w14:paraId="56D6A518" w14:textId="67138A40" w:rsidR="00A8097A" w:rsidRPr="00E16D72" w:rsidRDefault="00A8097A" w:rsidP="00E16D72">
      <w:pPr>
        <w:spacing w:line="276" w:lineRule="auto"/>
        <w:rPr>
          <w:sz w:val="24"/>
          <w:szCs w:val="24"/>
        </w:rPr>
      </w:pPr>
      <w:bookmarkStart w:id="20" w:name="_Hlk42072051"/>
      <w:r w:rsidRPr="008F0AD2">
        <w:rPr>
          <w:sz w:val="24"/>
          <w:szCs w:val="24"/>
        </w:rPr>
        <w:t>Overlaet, K.</w:t>
      </w:r>
      <w:r w:rsidR="008F0AD2" w:rsidRPr="008F0AD2">
        <w:rPr>
          <w:sz w:val="24"/>
          <w:szCs w:val="24"/>
        </w:rPr>
        <w:t xml:space="preserve"> (2019). Groot Sint-Katharina Begijnhof van Mechelen geeft geheimen prijs. </w:t>
      </w:r>
      <w:r w:rsidR="008F0AD2" w:rsidRPr="008F0AD2">
        <w:rPr>
          <w:i/>
          <w:iCs/>
          <w:sz w:val="24"/>
          <w:szCs w:val="24"/>
        </w:rPr>
        <w:t>Brabantica</w:t>
      </w:r>
      <w:r w:rsidR="008F0AD2" w:rsidRPr="008F0AD2">
        <w:rPr>
          <w:sz w:val="24"/>
          <w:szCs w:val="24"/>
        </w:rPr>
        <w:t xml:space="preserve">. Geraadpleegd op 3 juni 2020, van </w:t>
      </w:r>
      <w:hyperlink r:id="rId27" w:history="1">
        <w:r w:rsidR="008F0AD2" w:rsidRPr="008F0AD2">
          <w:rPr>
            <w:rStyle w:val="Hyperlink"/>
            <w:color w:val="auto"/>
            <w:sz w:val="24"/>
            <w:szCs w:val="24"/>
            <w:u w:val="none"/>
          </w:rPr>
          <w:t>https://brabantica.org/2019/06/11/groot-sint-katharina-begijnhof-van-mechelen-geeft-geheimen-prijs/</w:t>
        </w:r>
      </w:hyperlink>
      <w:r w:rsidR="008F0AD2" w:rsidRPr="008F0AD2">
        <w:rPr>
          <w:sz w:val="24"/>
          <w:szCs w:val="24"/>
        </w:rPr>
        <w:t>.</w:t>
      </w:r>
    </w:p>
    <w:p w14:paraId="3288DAB7" w14:textId="73AB9F86" w:rsidR="00E076A0" w:rsidRDefault="004905F0" w:rsidP="00F9246F">
      <w:pPr>
        <w:rPr>
          <w:sz w:val="24"/>
          <w:szCs w:val="28"/>
        </w:rPr>
      </w:pPr>
      <w:hyperlink r:id="rId28" w:history="1">
        <w:r w:rsidR="007E16F5" w:rsidRPr="007E16F5">
          <w:rPr>
            <w:rStyle w:val="Hyperlink"/>
            <w:color w:val="auto"/>
            <w:sz w:val="24"/>
            <w:szCs w:val="28"/>
            <w:u w:val="none"/>
          </w:rPr>
          <w:t xml:space="preserve">RoSa, kenniscentrum voor gender en feminisme. (z.d.). </w:t>
        </w:r>
        <w:r w:rsidR="007E16F5" w:rsidRPr="007E16F5">
          <w:rPr>
            <w:rStyle w:val="Hyperlink"/>
            <w:i/>
            <w:iCs/>
            <w:color w:val="auto"/>
            <w:sz w:val="24"/>
            <w:szCs w:val="28"/>
            <w:u w:val="none"/>
          </w:rPr>
          <w:t xml:space="preserve">Tussen hemel en aarde: Begijnen in de Lage </w:t>
        </w:r>
        <w:r w:rsidR="007E16F5" w:rsidRPr="007E16F5">
          <w:rPr>
            <w:rStyle w:val="Hyperlink"/>
            <w:color w:val="auto"/>
            <w:sz w:val="24"/>
            <w:szCs w:val="28"/>
            <w:u w:val="none"/>
          </w:rPr>
          <w:t>Landen. Geraadpleegd op 3 juni 2020, van https://rosavzw.be/site/het-geheugen/thematische-geschiedenis-van-de-vrouwenbeweging/historisch/397-tussen-hemel-en-aarde-begijnen-in-de-lage-landen</w:t>
        </w:r>
      </w:hyperlink>
      <w:r w:rsidR="00E076A0" w:rsidRPr="007E16F5">
        <w:t>.</w:t>
      </w:r>
      <w:bookmarkEnd w:id="20"/>
    </w:p>
    <w:p w14:paraId="6C0F6618" w14:textId="4184389F" w:rsidR="00A86B6A" w:rsidRPr="00E076A0" w:rsidRDefault="00E076A0" w:rsidP="00E076A0">
      <w:pPr>
        <w:rPr>
          <w:sz w:val="24"/>
          <w:szCs w:val="28"/>
        </w:rPr>
      </w:pPr>
      <w:bookmarkStart w:id="21" w:name="_Hlk42072066"/>
      <w:r w:rsidRPr="00E076A0">
        <w:rPr>
          <w:sz w:val="24"/>
          <w:szCs w:val="28"/>
        </w:rPr>
        <w:t xml:space="preserve">Schrever, R. (2019). Begijnen, de dochters van Christus. </w:t>
      </w:r>
      <w:r w:rsidRPr="00E076A0">
        <w:rPr>
          <w:i/>
          <w:iCs/>
          <w:sz w:val="24"/>
          <w:szCs w:val="28"/>
        </w:rPr>
        <w:t>Historiek</w:t>
      </w:r>
      <w:r w:rsidRPr="00E076A0">
        <w:rPr>
          <w:sz w:val="24"/>
          <w:szCs w:val="28"/>
        </w:rPr>
        <w:t xml:space="preserve">. Geraadpleegd op 3 juni 2020 van </w:t>
      </w:r>
      <w:hyperlink r:id="rId29" w:history="1">
        <w:r w:rsidRPr="00E076A0">
          <w:rPr>
            <w:rStyle w:val="Hyperlink"/>
            <w:color w:val="auto"/>
            <w:sz w:val="24"/>
            <w:szCs w:val="28"/>
            <w:u w:val="none"/>
          </w:rPr>
          <w:t>https://historiek.net/begijnen-de-dochters-van-christus/22998/</w:t>
        </w:r>
      </w:hyperlink>
      <w:r w:rsidRPr="00E076A0">
        <w:rPr>
          <w:sz w:val="24"/>
          <w:szCs w:val="28"/>
        </w:rPr>
        <w:t>.</w:t>
      </w:r>
      <w:bookmarkEnd w:id="21"/>
      <w:r w:rsidR="00A86B6A" w:rsidRPr="00E076A0">
        <w:rPr>
          <w:sz w:val="28"/>
          <w:szCs w:val="28"/>
        </w:rPr>
        <w:br w:type="page"/>
      </w:r>
    </w:p>
    <w:p w14:paraId="71207FFE" w14:textId="7931A5E1" w:rsidR="00A86B6A" w:rsidRPr="00A86B6A" w:rsidRDefault="00A86B6A" w:rsidP="00A86B6A">
      <w:pPr>
        <w:pStyle w:val="Heading2"/>
        <w:jc w:val="center"/>
        <w:rPr>
          <w:sz w:val="28"/>
          <w:szCs w:val="28"/>
        </w:rPr>
      </w:pPr>
      <w:bookmarkStart w:id="22" w:name="_Toc41989983"/>
      <w:r w:rsidRPr="00A86B6A">
        <w:rPr>
          <w:rFonts w:ascii="Verdana" w:hAnsi="Verdana"/>
          <w:color w:val="auto"/>
          <w:sz w:val="28"/>
          <w:szCs w:val="28"/>
        </w:rPr>
        <w:lastRenderedPageBreak/>
        <w:t xml:space="preserve">Historische vrouwen doorheen de tijd – </w:t>
      </w:r>
      <w:r w:rsidR="00116A36">
        <w:rPr>
          <w:rFonts w:ascii="Verdana" w:hAnsi="Verdana"/>
          <w:color w:val="auto"/>
          <w:sz w:val="28"/>
          <w:szCs w:val="28"/>
        </w:rPr>
        <w:t>V</w:t>
      </w:r>
      <w:r w:rsidRPr="00A86B6A">
        <w:rPr>
          <w:rFonts w:ascii="Verdana" w:hAnsi="Verdana"/>
          <w:color w:val="auto"/>
          <w:sz w:val="28"/>
          <w:szCs w:val="28"/>
        </w:rPr>
        <w:t>roegmoderne tijd</w:t>
      </w:r>
      <w:bookmarkEnd w:id="22"/>
    </w:p>
    <w:p w14:paraId="06DB2CD0" w14:textId="71A91696" w:rsidR="00A86B6A" w:rsidRPr="001C2C76" w:rsidRDefault="00A86B6A" w:rsidP="00A86B6A"/>
    <w:p w14:paraId="2152CCA7" w14:textId="06AD619A" w:rsidR="00A86B6A" w:rsidRDefault="00A86B6A" w:rsidP="00A86B6A">
      <w:pPr>
        <w:pBdr>
          <w:top w:val="single" w:sz="4" w:space="1" w:color="auto"/>
          <w:left w:val="single" w:sz="4" w:space="4" w:color="auto"/>
          <w:bottom w:val="single" w:sz="4" w:space="1" w:color="auto"/>
          <w:right w:val="single" w:sz="4" w:space="4" w:color="auto"/>
        </w:pBdr>
        <w:jc w:val="center"/>
        <w:rPr>
          <w:sz w:val="36"/>
          <w:szCs w:val="36"/>
        </w:rPr>
      </w:pPr>
      <w:r w:rsidRPr="001C2C76">
        <w:rPr>
          <w:sz w:val="36"/>
          <w:szCs w:val="36"/>
        </w:rPr>
        <w:t>C</w:t>
      </w:r>
      <w:r w:rsidR="00F677EB">
        <w:rPr>
          <w:sz w:val="36"/>
          <w:szCs w:val="36"/>
        </w:rPr>
        <w:t>hristine</w:t>
      </w:r>
      <w:r w:rsidRPr="001C2C76">
        <w:rPr>
          <w:sz w:val="36"/>
          <w:szCs w:val="36"/>
        </w:rPr>
        <w:t xml:space="preserve"> D</w:t>
      </w:r>
      <w:r w:rsidR="00F677EB">
        <w:rPr>
          <w:sz w:val="36"/>
          <w:szCs w:val="36"/>
        </w:rPr>
        <w:t>e</w:t>
      </w:r>
      <w:r w:rsidRPr="001C2C76">
        <w:rPr>
          <w:sz w:val="36"/>
          <w:szCs w:val="36"/>
        </w:rPr>
        <w:t xml:space="preserve"> L</w:t>
      </w:r>
      <w:r w:rsidR="00F677EB">
        <w:rPr>
          <w:sz w:val="36"/>
          <w:szCs w:val="36"/>
        </w:rPr>
        <w:t>alaing</w:t>
      </w:r>
      <w:r>
        <w:rPr>
          <w:sz w:val="36"/>
          <w:szCs w:val="36"/>
        </w:rPr>
        <w:t xml:space="preserve"> (1545-1582)</w:t>
      </w:r>
    </w:p>
    <w:p w14:paraId="40AE6167" w14:textId="545AA1E3" w:rsidR="00A86B6A" w:rsidRDefault="00CD523F">
      <w:r w:rsidRPr="001C2C76">
        <w:rPr>
          <w:noProof/>
        </w:rPr>
        <w:drawing>
          <wp:anchor distT="0" distB="0" distL="114300" distR="114300" simplePos="0" relativeHeight="251662336" behindDoc="0" locked="0" layoutInCell="1" allowOverlap="1" wp14:anchorId="3FED2BDE" wp14:editId="34015B01">
            <wp:simplePos x="0" y="0"/>
            <wp:positionH relativeFrom="margin">
              <wp:align>center</wp:align>
            </wp:positionH>
            <wp:positionV relativeFrom="paragraph">
              <wp:posOffset>155435</wp:posOffset>
            </wp:positionV>
            <wp:extent cx="2599055" cy="34632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9055" cy="3463290"/>
                    </a:xfrm>
                    <a:prstGeom prst="rect">
                      <a:avLst/>
                    </a:prstGeom>
                  </pic:spPr>
                </pic:pic>
              </a:graphicData>
            </a:graphic>
            <wp14:sizeRelH relativeFrom="margin">
              <wp14:pctWidth>0</wp14:pctWidth>
            </wp14:sizeRelH>
            <wp14:sizeRelV relativeFrom="margin">
              <wp14:pctHeight>0</wp14:pctHeight>
            </wp14:sizeRelV>
          </wp:anchor>
        </w:drawing>
      </w:r>
      <w:r w:rsidR="00BE44A8">
        <w:rPr>
          <w:noProof/>
        </w:rPr>
        <mc:AlternateContent>
          <mc:Choice Requires="wps">
            <w:drawing>
              <wp:anchor distT="0" distB="0" distL="114300" distR="114300" simplePos="0" relativeHeight="251664384" behindDoc="0" locked="0" layoutInCell="1" allowOverlap="1" wp14:anchorId="0081F924" wp14:editId="3E54FF82">
                <wp:simplePos x="0" y="0"/>
                <wp:positionH relativeFrom="margin">
                  <wp:align>center</wp:align>
                </wp:positionH>
                <wp:positionV relativeFrom="paragraph">
                  <wp:posOffset>3873813</wp:posOffset>
                </wp:positionV>
                <wp:extent cx="2599055"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599055" cy="635"/>
                        </a:xfrm>
                        <a:prstGeom prst="rect">
                          <a:avLst/>
                        </a:prstGeom>
                        <a:solidFill>
                          <a:prstClr val="white"/>
                        </a:solidFill>
                        <a:ln>
                          <a:noFill/>
                        </a:ln>
                      </wps:spPr>
                      <wps:txbx>
                        <w:txbxContent>
                          <w:p w14:paraId="31E6D06F" w14:textId="77777777" w:rsidR="00E34A3C" w:rsidRPr="00F70CD2" w:rsidRDefault="00E34A3C" w:rsidP="00A86B6A">
                            <w:pPr>
                              <w:pStyle w:val="Caption"/>
                              <w:rPr>
                                <w:rFonts w:ascii="Verdana" w:hAnsi="Verdana"/>
                                <w:sz w:val="20"/>
                                <w:szCs w:val="20"/>
                              </w:rPr>
                            </w:pPr>
                            <w:r w:rsidRPr="00F70CD2">
                              <w:rPr>
                                <w:rFonts w:ascii="Verdana" w:hAnsi="Verdana"/>
                                <w:sz w:val="20"/>
                                <w:szCs w:val="20"/>
                              </w:rPr>
                              <w:t>Het standbeeld van Christine de Lalaing op de Grote Markt van Doornik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81F924" id="Text Box 4" o:spid="_x0000_s1031" type="#_x0000_t202" style="position:absolute;margin-left:0;margin-top:305pt;width:204.65pt;height:.0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" stroked="f">
                <v:textbox style="mso-fit-shape-to-text:t" inset="0,0,0,0">
                  <w:txbxContent>
                    <w:p w14:paraId="31E6D06F" w14:textId="77777777" w:rsidR="00E34A3C" w:rsidRPr="00F70CD2" w:rsidRDefault="00E34A3C" w:rsidP="00A86B6A">
                      <w:pPr>
                        <w:pStyle w:val="Caption"/>
                        <w:rPr>
                          <w:rFonts w:ascii="Verdana" w:hAnsi="Verdana"/>
                          <w:sz w:val="20"/>
                          <w:szCs w:val="20"/>
                        </w:rPr>
                      </w:pPr>
                      <w:r w:rsidRPr="00F70CD2">
                        <w:rPr>
                          <w:rFonts w:ascii="Verdana" w:hAnsi="Verdana"/>
                          <w:sz w:val="20"/>
                          <w:szCs w:val="20"/>
                        </w:rPr>
                        <w:t>Het standbeeld van Christine de Lalaing op de Grote Markt van Doornik</w:t>
                      </w:r>
                    </w:p>
                  </w:txbxContent>
                </v:textbox>
                <w10:wrap type="topAndBottom" anchorx="margin"/>
              </v:shape>
            </w:pict>
          </mc:Fallback>
        </mc:AlternateContent>
      </w:r>
    </w:p>
    <w:p w14:paraId="045CAFFA" w14:textId="5D423618" w:rsidR="00A86B6A" w:rsidRPr="00A86B6A" w:rsidRDefault="00A86B6A" w:rsidP="00200BA6">
      <w:pPr>
        <w:pStyle w:val="Heading3"/>
        <w:spacing w:line="276" w:lineRule="auto"/>
        <w:rPr>
          <w:rFonts w:ascii="Verdana" w:hAnsi="Verdana"/>
          <w:sz w:val="28"/>
          <w:szCs w:val="28"/>
        </w:rPr>
      </w:pPr>
      <w:bookmarkStart w:id="23" w:name="_Toc41989984"/>
      <w:r w:rsidRPr="00A86B6A">
        <w:rPr>
          <w:rFonts w:ascii="Verdana" w:hAnsi="Verdana"/>
          <w:sz w:val="28"/>
          <w:szCs w:val="28"/>
        </w:rPr>
        <w:t>Biografie op leerlingenmaat</w:t>
      </w:r>
      <w:bookmarkEnd w:id="23"/>
    </w:p>
    <w:p w14:paraId="72D7B354" w14:textId="730BAD0B" w:rsidR="00A86B6A" w:rsidRDefault="00A86B6A" w:rsidP="00200BA6">
      <w:pPr>
        <w:spacing w:line="276" w:lineRule="auto"/>
        <w:jc w:val="both"/>
        <w:rPr>
          <w:sz w:val="24"/>
          <w:szCs w:val="28"/>
        </w:rPr>
      </w:pPr>
      <w:r w:rsidRPr="00E818A4">
        <w:rPr>
          <w:sz w:val="24"/>
          <w:szCs w:val="28"/>
        </w:rPr>
        <w:t>Iedereen heeft ooit wel eens gehoord van Jeanne d’Arc, de middeleeuwse maagd van Orléans die de troepen van de Franse koning tegenhield en daarna belandde op de brandstapel. Maar ken je ook de Vlaamse Jeanne d’Arc? Christine de Lalaing leefde niet tijdens de middeleeuwen. Waarom wordt ze dan als de Vlaamse Jeanne d’Arc omschreven? Ze verdedigde met evenveel vuur als haar middeleeuwse tegenhanger haar stad tegen aanvallers van buitenaf.</w:t>
      </w:r>
    </w:p>
    <w:p w14:paraId="21FA632D" w14:textId="77777777" w:rsidR="00C959ED" w:rsidRDefault="00C959ED" w:rsidP="00200BA6">
      <w:pPr>
        <w:spacing w:line="276" w:lineRule="auto"/>
        <w:jc w:val="both"/>
        <w:rPr>
          <w:sz w:val="24"/>
          <w:szCs w:val="28"/>
        </w:rPr>
      </w:pPr>
    </w:p>
    <w:p w14:paraId="5DE56380" w14:textId="1DBB89A5" w:rsidR="00A86B6A" w:rsidRDefault="00A86B6A" w:rsidP="00200BA6">
      <w:pPr>
        <w:spacing w:line="276" w:lineRule="auto"/>
        <w:jc w:val="both"/>
        <w:rPr>
          <w:sz w:val="24"/>
          <w:szCs w:val="28"/>
        </w:rPr>
      </w:pPr>
      <w:r w:rsidRPr="00957775">
        <w:rPr>
          <w:sz w:val="24"/>
          <w:szCs w:val="28"/>
        </w:rPr>
        <w:t xml:space="preserve">Christine de Lalaing werd geboren in het jaar 1545 als Philipotte-Christine, gravin van Lalaing. Ze huwde met Pierre de Melun, prins van Épinoy, gouverneur van Doornik en hofmeier van Henegouwen. </w:t>
      </w:r>
    </w:p>
    <w:p w14:paraId="3E9C3FAE" w14:textId="77777777" w:rsidR="00C959ED" w:rsidRDefault="00C959ED" w:rsidP="00200BA6">
      <w:pPr>
        <w:spacing w:line="276" w:lineRule="auto"/>
        <w:jc w:val="both"/>
        <w:rPr>
          <w:sz w:val="24"/>
          <w:szCs w:val="28"/>
        </w:rPr>
      </w:pPr>
    </w:p>
    <w:p w14:paraId="44271ECF" w14:textId="0B43CDA8" w:rsidR="00A86B6A" w:rsidRDefault="00A86B6A" w:rsidP="00200BA6">
      <w:pPr>
        <w:spacing w:line="276" w:lineRule="auto"/>
        <w:jc w:val="both"/>
        <w:rPr>
          <w:sz w:val="24"/>
          <w:szCs w:val="28"/>
        </w:rPr>
      </w:pPr>
      <w:r>
        <w:rPr>
          <w:sz w:val="24"/>
          <w:szCs w:val="28"/>
        </w:rPr>
        <w:t xml:space="preserve">Midden in de Tachtigjarige Oorlog, de godsdienstoorlog tussen de Spaanse koning en de Nederlandse protestanten, was Doornik het laatste protestantse bolwerk in onze streken. </w:t>
      </w:r>
      <w:r w:rsidRPr="00640097">
        <w:rPr>
          <w:sz w:val="24"/>
          <w:szCs w:val="28"/>
        </w:rPr>
        <w:t>80% van de inwoners was calvinistisch.</w:t>
      </w:r>
      <w:r>
        <w:rPr>
          <w:sz w:val="24"/>
          <w:szCs w:val="28"/>
        </w:rPr>
        <w:t xml:space="preserve"> Als gouverneur van Doornik weigerde Pierre de Melun de regels van de Spaanse Bloedraad uit te voeren. Bij wijze van verzet, richtte </w:t>
      </w:r>
      <w:r>
        <w:rPr>
          <w:sz w:val="24"/>
          <w:szCs w:val="28"/>
        </w:rPr>
        <w:lastRenderedPageBreak/>
        <w:t xml:space="preserve">hij samen met zijn </w:t>
      </w:r>
      <w:r w:rsidRPr="007E4E5D">
        <w:rPr>
          <w:sz w:val="24"/>
          <w:szCs w:val="28"/>
        </w:rPr>
        <w:t>vrouw Christine een toevluchtsoord voor protestanten op. Zesduizend calvinistische gezinnen verhuisden naar Doornik.</w:t>
      </w:r>
      <w:r>
        <w:rPr>
          <w:sz w:val="24"/>
          <w:szCs w:val="28"/>
        </w:rPr>
        <w:t xml:space="preserve"> </w:t>
      </w:r>
      <w:r w:rsidRPr="00EB1059">
        <w:rPr>
          <w:sz w:val="24"/>
          <w:szCs w:val="28"/>
        </w:rPr>
        <w:t xml:space="preserve">De </w:t>
      </w:r>
      <w:r>
        <w:rPr>
          <w:sz w:val="24"/>
          <w:szCs w:val="28"/>
        </w:rPr>
        <w:t>T</w:t>
      </w:r>
      <w:r w:rsidRPr="00EB1059">
        <w:rPr>
          <w:sz w:val="24"/>
          <w:szCs w:val="28"/>
        </w:rPr>
        <w:t xml:space="preserve">achtigjarige oorlog </w:t>
      </w:r>
      <w:r>
        <w:rPr>
          <w:sz w:val="24"/>
          <w:szCs w:val="28"/>
        </w:rPr>
        <w:t>was</w:t>
      </w:r>
      <w:r w:rsidRPr="00EB1059">
        <w:rPr>
          <w:sz w:val="24"/>
          <w:szCs w:val="28"/>
        </w:rPr>
        <w:t xml:space="preserve"> volop bezig. De Spaanse Furie raas</w:t>
      </w:r>
      <w:r>
        <w:rPr>
          <w:sz w:val="24"/>
          <w:szCs w:val="28"/>
        </w:rPr>
        <w:t>de</w:t>
      </w:r>
      <w:r w:rsidRPr="00EB1059">
        <w:rPr>
          <w:sz w:val="24"/>
          <w:szCs w:val="28"/>
        </w:rPr>
        <w:t xml:space="preserve"> door onze streken. </w:t>
      </w:r>
      <w:r>
        <w:rPr>
          <w:sz w:val="24"/>
          <w:szCs w:val="28"/>
        </w:rPr>
        <w:t>Wanneer de</w:t>
      </w:r>
      <w:r w:rsidRPr="00EB1059">
        <w:rPr>
          <w:sz w:val="24"/>
          <w:szCs w:val="28"/>
        </w:rPr>
        <w:t xml:space="preserve"> Spanjaarden, onder leiding van Alexander Farnese, op 4 oktober 1581 het beleg van Doornik beginnen, bieden de opstandelingen al dertien jaar weerstand aan Filips II, de katholieke Spaanse koning.</w:t>
      </w:r>
      <w:r>
        <w:rPr>
          <w:sz w:val="24"/>
          <w:szCs w:val="28"/>
        </w:rPr>
        <w:t xml:space="preserve"> </w:t>
      </w:r>
    </w:p>
    <w:p w14:paraId="43355888" w14:textId="77777777" w:rsidR="00C959ED" w:rsidRDefault="00C959ED" w:rsidP="00200BA6">
      <w:pPr>
        <w:spacing w:line="276" w:lineRule="auto"/>
        <w:jc w:val="both"/>
        <w:rPr>
          <w:sz w:val="24"/>
          <w:szCs w:val="28"/>
        </w:rPr>
      </w:pPr>
    </w:p>
    <w:p w14:paraId="2BD5C7F6" w14:textId="70924394" w:rsidR="00A86B6A" w:rsidRDefault="00A86B6A" w:rsidP="00200BA6">
      <w:pPr>
        <w:spacing w:line="276" w:lineRule="auto"/>
        <w:jc w:val="both"/>
        <w:rPr>
          <w:sz w:val="24"/>
          <w:szCs w:val="28"/>
        </w:rPr>
      </w:pPr>
      <w:r>
        <w:rPr>
          <w:sz w:val="24"/>
          <w:szCs w:val="28"/>
        </w:rPr>
        <w:t xml:space="preserve">Als Pierre de Melun op expeditie vertrekt om het Nederlandse leger op een andere plaats te steunen, blijft Christine (samen met enkele soldaten) alleen achter om Doornik te verdedigen. </w:t>
      </w:r>
      <w:r w:rsidRPr="00597D13">
        <w:rPr>
          <w:sz w:val="24"/>
          <w:szCs w:val="28"/>
        </w:rPr>
        <w:t>Ze roept alle inwoners van Doornik, inclusief vrouwen en kinderen, op om Doornik klaar te maken om te vechten tegen de Spaanse belegeraars. Ze maakt daarbij geen onderscheid tussen geloofsovertuigingen.</w:t>
      </w:r>
      <w:r>
        <w:rPr>
          <w:sz w:val="24"/>
          <w:szCs w:val="28"/>
        </w:rPr>
        <w:t xml:space="preserve"> </w:t>
      </w:r>
      <w:r w:rsidRPr="00D60A5A">
        <w:rPr>
          <w:sz w:val="24"/>
          <w:szCs w:val="28"/>
        </w:rPr>
        <w:t xml:space="preserve">De bevolking van Doornik maakt barricades en munitie. Voedsel wordt aangevoerd. </w:t>
      </w:r>
    </w:p>
    <w:p w14:paraId="36376D5E" w14:textId="77777777" w:rsidR="00C959ED" w:rsidRDefault="00C959ED" w:rsidP="00200BA6">
      <w:pPr>
        <w:spacing w:line="276" w:lineRule="auto"/>
        <w:jc w:val="both"/>
        <w:rPr>
          <w:sz w:val="24"/>
          <w:szCs w:val="28"/>
        </w:rPr>
      </w:pPr>
    </w:p>
    <w:p w14:paraId="12407FE2" w14:textId="231A12DC" w:rsidR="00200BA6" w:rsidRDefault="00A86B6A" w:rsidP="00200BA6">
      <w:pPr>
        <w:spacing w:line="276" w:lineRule="auto"/>
        <w:jc w:val="both"/>
        <w:rPr>
          <w:sz w:val="24"/>
          <w:szCs w:val="28"/>
        </w:rPr>
      </w:pPr>
      <w:r w:rsidRPr="00D60A5A">
        <w:rPr>
          <w:sz w:val="24"/>
          <w:szCs w:val="28"/>
        </w:rPr>
        <w:t>Zelf is Christine van plan om mee te vechten. “</w:t>
      </w:r>
      <w:r w:rsidRPr="00D60A5A">
        <w:rPr>
          <w:i/>
          <w:iCs/>
          <w:sz w:val="24"/>
          <w:szCs w:val="28"/>
        </w:rPr>
        <w:t>Christine trekt een harnas aan en neemt de handwapens op, vastbesloten zich bij een nederlaag met de stad te laten verbranden. Tegen haar soldaten zegt ze: ‘Ik ben bereid de dood te trotseren, volg mijn voorbeeld. Nog eerder stap stap ik uit het leven, dan dat ik de citadel overgeef</w:t>
      </w:r>
      <w:r w:rsidRPr="00D60A5A">
        <w:rPr>
          <w:sz w:val="24"/>
          <w:szCs w:val="28"/>
        </w:rPr>
        <w:t xml:space="preserve">.’” </w:t>
      </w:r>
      <w:r>
        <w:rPr>
          <w:sz w:val="24"/>
          <w:szCs w:val="28"/>
        </w:rPr>
        <w:t xml:space="preserve">(Van den Berghe J., </w:t>
      </w:r>
      <w:r w:rsidRPr="00C959ED">
        <w:rPr>
          <w:i/>
          <w:iCs/>
          <w:sz w:val="24"/>
          <w:szCs w:val="28"/>
        </w:rPr>
        <w:t>Vergeten Vrouwen</w:t>
      </w:r>
      <w:r>
        <w:rPr>
          <w:sz w:val="24"/>
          <w:szCs w:val="28"/>
        </w:rPr>
        <w:t>, p.109)</w:t>
      </w:r>
      <w:r w:rsidRPr="00D60A5A">
        <w:rPr>
          <w:sz w:val="24"/>
          <w:szCs w:val="28"/>
        </w:rPr>
        <w:t xml:space="preserve"> Christine verdedigde de stad met zoveel bravoure dat Farnese zijn plan om Doornik </w:t>
      </w:r>
      <w:r>
        <w:rPr>
          <w:sz w:val="24"/>
          <w:szCs w:val="28"/>
        </w:rPr>
        <w:t>helemaal</w:t>
      </w:r>
      <w:r w:rsidRPr="00D60A5A">
        <w:rPr>
          <w:sz w:val="24"/>
          <w:szCs w:val="28"/>
        </w:rPr>
        <w:t xml:space="preserve"> te vernielen </w:t>
      </w:r>
      <w:r>
        <w:rPr>
          <w:sz w:val="24"/>
          <w:szCs w:val="28"/>
        </w:rPr>
        <w:t xml:space="preserve">herzag. Hij stuurde </w:t>
      </w:r>
      <w:r w:rsidRPr="00D60A5A">
        <w:rPr>
          <w:sz w:val="24"/>
          <w:szCs w:val="28"/>
        </w:rPr>
        <w:t xml:space="preserve">een onderhandelaar naar Christine om een eervolle overgave </w:t>
      </w:r>
      <w:r>
        <w:rPr>
          <w:sz w:val="24"/>
          <w:szCs w:val="28"/>
        </w:rPr>
        <w:t>voor elkaar te krijgen</w:t>
      </w:r>
      <w:r w:rsidRPr="00D60A5A">
        <w:rPr>
          <w:sz w:val="24"/>
          <w:szCs w:val="28"/>
        </w:rPr>
        <w:t>. Christine de Lalaing gaf niet toe.</w:t>
      </w:r>
      <w:r>
        <w:rPr>
          <w:sz w:val="24"/>
          <w:szCs w:val="28"/>
        </w:rPr>
        <w:t xml:space="preserve"> Ze bleef vastberaden de stad verdedigen. </w:t>
      </w:r>
      <w:r w:rsidRPr="001F1AA7">
        <w:rPr>
          <w:sz w:val="24"/>
          <w:szCs w:val="28"/>
        </w:rPr>
        <w:t>Aan beide zijden van het conflict spraken leidersfiguren hun bewondering uit voor Christine de Lalaing.</w:t>
      </w:r>
      <w:r>
        <w:rPr>
          <w:sz w:val="24"/>
          <w:szCs w:val="28"/>
        </w:rPr>
        <w:t xml:space="preserve"> </w:t>
      </w:r>
      <w:r w:rsidRPr="001F1AA7">
        <w:rPr>
          <w:sz w:val="24"/>
          <w:szCs w:val="28"/>
        </w:rPr>
        <w:t>Ze was tenslotte een vrouw die een leger op afstand hield. Uiteindelijk gaf Christine zich over en nam Farnese op 29 november 1581 de stad in. Omwille van zijn bewondering voor haar moed en vastberadenheid, liet Farnese Christine (en haar familie) eervol de stad verlaten. Daarbij mocht ze ook haar bezittingen houden. Twee dagen later was de stad volledig in Spaanse handen. Vandaag wordt Christine de Lalaing herinnerd door een standbeeld op de Grote Markt van Doornik.</w:t>
      </w:r>
    </w:p>
    <w:p w14:paraId="400FD736" w14:textId="77777777" w:rsidR="00200BA6" w:rsidRDefault="00200BA6" w:rsidP="00200BA6">
      <w:pPr>
        <w:spacing w:line="276" w:lineRule="auto"/>
        <w:jc w:val="both"/>
        <w:rPr>
          <w:sz w:val="24"/>
          <w:szCs w:val="28"/>
        </w:rPr>
      </w:pPr>
    </w:p>
    <w:p w14:paraId="65F612DA" w14:textId="6101EE7C" w:rsidR="00C959ED" w:rsidRDefault="00C959ED" w:rsidP="00200BA6">
      <w:pPr>
        <w:pStyle w:val="Heading3"/>
        <w:spacing w:line="276" w:lineRule="auto"/>
        <w:rPr>
          <w:rFonts w:ascii="Verdana" w:hAnsi="Verdana"/>
          <w:sz w:val="28"/>
          <w:szCs w:val="28"/>
        </w:rPr>
      </w:pPr>
      <w:bookmarkStart w:id="24" w:name="_Toc41989985"/>
      <w:r w:rsidRPr="00C959ED">
        <w:rPr>
          <w:rFonts w:ascii="Verdana" w:hAnsi="Verdana"/>
          <w:sz w:val="28"/>
          <w:szCs w:val="28"/>
        </w:rPr>
        <w:t>Hoe integreren in de les?</w:t>
      </w:r>
      <w:bookmarkEnd w:id="24"/>
    </w:p>
    <w:p w14:paraId="4BBFAC43" w14:textId="33A50460" w:rsidR="00EF2100" w:rsidRDefault="00EF2100" w:rsidP="00EF2100">
      <w:pPr>
        <w:spacing w:line="276" w:lineRule="auto"/>
        <w:rPr>
          <w:sz w:val="24"/>
          <w:szCs w:val="28"/>
        </w:rPr>
      </w:pPr>
      <w:r>
        <w:rPr>
          <w:sz w:val="24"/>
          <w:szCs w:val="28"/>
        </w:rPr>
        <w:t>Doelgroep: leerlingen van het vierde middelbaar</w:t>
      </w:r>
    </w:p>
    <w:p w14:paraId="2226F632" w14:textId="77777777" w:rsidR="00EF2100" w:rsidRPr="00EF2100" w:rsidRDefault="00EF2100" w:rsidP="00EF2100"/>
    <w:p w14:paraId="7E857E18" w14:textId="0DE1E976" w:rsidR="00F74E25" w:rsidRPr="000D76AE" w:rsidRDefault="00F74E25" w:rsidP="006B211E">
      <w:pPr>
        <w:spacing w:line="276" w:lineRule="auto"/>
        <w:jc w:val="both"/>
        <w:rPr>
          <w:sz w:val="24"/>
          <w:szCs w:val="28"/>
        </w:rPr>
      </w:pPr>
      <w:r w:rsidRPr="006B211E">
        <w:rPr>
          <w:sz w:val="24"/>
          <w:szCs w:val="28"/>
        </w:rPr>
        <w:t xml:space="preserve">Deze casus kan helpen om te voldoen aan volgende eindterm(en): Volgens het leerplan van het </w:t>
      </w:r>
      <w:r w:rsidR="006B211E" w:rsidRPr="006B211E">
        <w:rPr>
          <w:sz w:val="24"/>
          <w:szCs w:val="28"/>
        </w:rPr>
        <w:t xml:space="preserve">Vlaams Verbond van het </w:t>
      </w:r>
      <w:r w:rsidR="00A461C4" w:rsidRPr="006B211E">
        <w:rPr>
          <w:sz w:val="24"/>
          <w:szCs w:val="28"/>
        </w:rPr>
        <w:t xml:space="preserve">Katholiek </w:t>
      </w:r>
      <w:r w:rsidR="006B211E" w:rsidRPr="006B211E">
        <w:rPr>
          <w:sz w:val="24"/>
          <w:szCs w:val="28"/>
        </w:rPr>
        <w:t xml:space="preserve">secundair </w:t>
      </w:r>
      <w:r w:rsidR="00A461C4" w:rsidRPr="006B211E">
        <w:rPr>
          <w:sz w:val="24"/>
          <w:szCs w:val="28"/>
        </w:rPr>
        <w:t>onderwijs</w:t>
      </w:r>
      <w:r w:rsidRPr="006B211E">
        <w:rPr>
          <w:sz w:val="24"/>
          <w:szCs w:val="28"/>
        </w:rPr>
        <w:t>:</w:t>
      </w:r>
    </w:p>
    <w:tbl>
      <w:tblPr>
        <w:tblStyle w:val="TableGrid"/>
        <w:tblW w:w="0" w:type="auto"/>
        <w:tblLook w:val="04A0" w:firstRow="1" w:lastRow="0" w:firstColumn="1" w:lastColumn="0" w:noHBand="0" w:noVBand="1"/>
      </w:tblPr>
      <w:tblGrid>
        <w:gridCol w:w="9062"/>
      </w:tblGrid>
      <w:tr w:rsidR="00F74E25" w:rsidRPr="00F74E25" w14:paraId="4F01C572" w14:textId="77777777" w:rsidTr="002960E6">
        <w:tc>
          <w:tcPr>
            <w:tcW w:w="9062" w:type="dxa"/>
          </w:tcPr>
          <w:p w14:paraId="62436836" w14:textId="4FC0C2E2" w:rsidR="00F74E25" w:rsidRPr="000D76AE" w:rsidRDefault="00F74E25" w:rsidP="002960E6">
            <w:pPr>
              <w:spacing w:line="276" w:lineRule="auto"/>
              <w:jc w:val="both"/>
              <w:rPr>
                <w:b/>
                <w:bCs/>
                <w:sz w:val="24"/>
                <w:szCs w:val="28"/>
              </w:rPr>
            </w:pPr>
            <w:r w:rsidRPr="000D76AE">
              <w:rPr>
                <w:b/>
                <w:bCs/>
                <w:sz w:val="24"/>
                <w:szCs w:val="28"/>
              </w:rPr>
              <w:lastRenderedPageBreak/>
              <w:t xml:space="preserve">Eindterm </w:t>
            </w:r>
            <w:r w:rsidR="00464D6F" w:rsidRPr="000D76AE">
              <w:rPr>
                <w:b/>
                <w:bCs/>
                <w:sz w:val="24"/>
                <w:szCs w:val="28"/>
              </w:rPr>
              <w:t>12</w:t>
            </w:r>
            <w:r w:rsidRPr="000D76AE">
              <w:rPr>
                <w:b/>
                <w:bCs/>
                <w:sz w:val="24"/>
                <w:szCs w:val="28"/>
              </w:rPr>
              <w:t xml:space="preserve">: </w:t>
            </w:r>
            <w:r w:rsidR="00DD41B6" w:rsidRPr="000D76AE">
              <w:rPr>
                <w:b/>
                <w:bCs/>
                <w:sz w:val="24"/>
                <w:szCs w:val="28"/>
              </w:rPr>
              <w:t>De leerlingen geven voorbeelden van norm-conformerend en normafwijkend maatschappelijk gedrag, vanuit toenmalige maatschappelijke waarden</w:t>
            </w:r>
          </w:p>
        </w:tc>
      </w:tr>
    </w:tbl>
    <w:p w14:paraId="7A4685BC" w14:textId="77777777" w:rsidR="00F74E25" w:rsidRDefault="00F74E25" w:rsidP="00200BA6">
      <w:pPr>
        <w:spacing w:line="276" w:lineRule="auto"/>
        <w:jc w:val="both"/>
        <w:rPr>
          <w:sz w:val="24"/>
          <w:szCs w:val="24"/>
        </w:rPr>
      </w:pPr>
    </w:p>
    <w:p w14:paraId="469DFCE8" w14:textId="24E82E57" w:rsidR="00C959ED" w:rsidRDefault="00C959ED" w:rsidP="00200BA6">
      <w:pPr>
        <w:spacing w:line="276" w:lineRule="auto"/>
        <w:jc w:val="both"/>
        <w:rPr>
          <w:sz w:val="24"/>
          <w:szCs w:val="24"/>
        </w:rPr>
      </w:pPr>
      <w:r w:rsidRPr="009B29D3">
        <w:rPr>
          <w:sz w:val="24"/>
          <w:szCs w:val="24"/>
        </w:rPr>
        <w:t>Als leerkracht kan je het verhaal van Christine de Lalaing op verschillende manieren integreren in de les.</w:t>
      </w:r>
      <w:r>
        <w:rPr>
          <w:sz w:val="24"/>
          <w:szCs w:val="24"/>
        </w:rPr>
        <w:t xml:space="preserve"> Enkele mogelijkheden:</w:t>
      </w:r>
    </w:p>
    <w:p w14:paraId="309745A2" w14:textId="77777777" w:rsidR="00924ED0" w:rsidRDefault="00924ED0" w:rsidP="00200BA6">
      <w:pPr>
        <w:spacing w:line="276" w:lineRule="auto"/>
        <w:jc w:val="both"/>
        <w:rPr>
          <w:sz w:val="24"/>
          <w:szCs w:val="24"/>
        </w:rPr>
      </w:pPr>
    </w:p>
    <w:p w14:paraId="0CC2E2C8" w14:textId="77777777" w:rsidR="00C959ED" w:rsidRDefault="00C959ED" w:rsidP="00200BA6">
      <w:pPr>
        <w:pStyle w:val="ListParagraph"/>
        <w:numPr>
          <w:ilvl w:val="0"/>
          <w:numId w:val="1"/>
        </w:numPr>
        <w:spacing w:line="276" w:lineRule="auto"/>
        <w:jc w:val="both"/>
        <w:rPr>
          <w:rFonts w:ascii="Verdana" w:hAnsi="Verdana"/>
          <w:sz w:val="24"/>
          <w:szCs w:val="24"/>
        </w:rPr>
      </w:pPr>
      <w:r>
        <w:rPr>
          <w:rFonts w:ascii="Verdana" w:hAnsi="Verdana"/>
          <w:sz w:val="24"/>
          <w:szCs w:val="24"/>
        </w:rPr>
        <w:t>Christine de Lalaing als instap van de les</w:t>
      </w:r>
    </w:p>
    <w:p w14:paraId="2B82D891" w14:textId="77777777" w:rsidR="00C959ED" w:rsidRDefault="00C959ED" w:rsidP="00200BA6">
      <w:pPr>
        <w:spacing w:line="276" w:lineRule="auto"/>
        <w:jc w:val="both"/>
        <w:rPr>
          <w:sz w:val="24"/>
          <w:szCs w:val="24"/>
        </w:rPr>
      </w:pPr>
      <w:r>
        <w:rPr>
          <w:noProof/>
        </w:rPr>
        <mc:AlternateContent>
          <mc:Choice Requires="wps">
            <w:drawing>
              <wp:anchor distT="0" distB="0" distL="114300" distR="114300" simplePos="0" relativeHeight="251669504" behindDoc="0" locked="0" layoutInCell="1" allowOverlap="1" wp14:anchorId="5CD46336" wp14:editId="5AEEE6F5">
                <wp:simplePos x="0" y="0"/>
                <wp:positionH relativeFrom="column">
                  <wp:posOffset>1737360</wp:posOffset>
                </wp:positionH>
                <wp:positionV relativeFrom="paragraph">
                  <wp:posOffset>4714875</wp:posOffset>
                </wp:positionV>
                <wp:extent cx="2286000"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63D9EE61" w14:textId="77777777" w:rsidR="00E34A3C" w:rsidRPr="00AD13D8" w:rsidRDefault="00E34A3C" w:rsidP="00C959ED">
                            <w:pPr>
                              <w:pStyle w:val="Caption"/>
                              <w:rPr>
                                <w:rFonts w:ascii="Verdana" w:hAnsi="Verdana"/>
                                <w:noProof/>
                                <w:lang w:val="en-GB"/>
                              </w:rPr>
                            </w:pPr>
                            <w:r w:rsidRPr="00AD13D8">
                              <w:rPr>
                                <w:rFonts w:ascii="Verdana" w:hAnsi="Verdana"/>
                                <w:lang w:val="en-GB"/>
                              </w:rPr>
                              <w:t>Brienne of Tarth, een personage uit Game of Thrones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46336" id="Text Box 8" o:spid="_x0000_s1032" type="#_x0000_t202" style="position:absolute;left:0;text-align:left;margin-left:136.8pt;margin-top:371.25pt;width:180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" stroked="f">
                <v:textbox style="mso-fit-shape-to-text:t" inset="0,0,0,0">
                  <w:txbxContent>
                    <w:p w14:paraId="63D9EE61" w14:textId="77777777" w:rsidR="00E34A3C" w:rsidRPr="00AD13D8" w:rsidRDefault="00E34A3C" w:rsidP="00C959ED">
                      <w:pPr>
                        <w:pStyle w:val="Caption"/>
                        <w:rPr>
                          <w:rFonts w:ascii="Verdana" w:hAnsi="Verdana"/>
                          <w:noProof/>
                          <w:lang w:val="en-GB"/>
                        </w:rPr>
                      </w:pPr>
                      <w:r w:rsidRPr="00AD13D8">
                        <w:rPr>
                          <w:rFonts w:ascii="Verdana" w:hAnsi="Verdana"/>
                          <w:lang w:val="en-GB"/>
                        </w:rPr>
                        <w:t>Brienne of Tarth, een personage uit Game of Thrones</w:t>
                      </w:r>
                    </w:p>
                  </w:txbxContent>
                </v:textbox>
                <w10:wrap type="topAndBottom"/>
              </v:shape>
            </w:pict>
          </mc:Fallback>
        </mc:AlternateContent>
      </w:r>
      <w:r>
        <w:rPr>
          <w:noProof/>
        </w:rPr>
        <w:drawing>
          <wp:anchor distT="0" distB="0" distL="114300" distR="114300" simplePos="0" relativeHeight="251668480" behindDoc="0" locked="0" layoutInCell="1" allowOverlap="1" wp14:anchorId="1A1F24C4" wp14:editId="37D22BED">
            <wp:simplePos x="0" y="0"/>
            <wp:positionH relativeFrom="margin">
              <wp:align>center</wp:align>
            </wp:positionH>
            <wp:positionV relativeFrom="paragraph">
              <wp:posOffset>1224915</wp:posOffset>
            </wp:positionV>
            <wp:extent cx="2286000" cy="3432810"/>
            <wp:effectExtent l="0" t="0" r="0" b="0"/>
            <wp:wrapTopAndBottom/>
            <wp:docPr id="7" name="Picture 7" descr="Brienne of Tarth in Game of Thrones: Why we love Gwendo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nne of Tarth in Game of Thrones: Why we love Gwendolin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3432810"/>
                    </a:xfrm>
                    <a:prstGeom prst="rect">
                      <a:avLst/>
                    </a:prstGeom>
                    <a:noFill/>
                    <a:ln>
                      <a:noFill/>
                    </a:ln>
                  </pic:spPr>
                </pic:pic>
              </a:graphicData>
            </a:graphic>
          </wp:anchor>
        </w:drawing>
      </w:r>
      <w:r>
        <w:rPr>
          <w:sz w:val="24"/>
          <w:szCs w:val="24"/>
        </w:rPr>
        <w:t xml:space="preserve">Om leerlingen warm te maken aan het begin van de les kan je het verhaal van Christine de Lalaing gebruiken. Je kan hier bijvoorbeeld de link leggen met de leefwereld van de leerlingen of populaire cultuur. Zo kan je de vergelijking maken met het personage “Brienne of Tarth” uit </w:t>
      </w:r>
      <w:r>
        <w:rPr>
          <w:i/>
          <w:iCs/>
          <w:sz w:val="24"/>
          <w:szCs w:val="24"/>
        </w:rPr>
        <w:t>Game of Thrones</w:t>
      </w:r>
      <w:r>
        <w:rPr>
          <w:sz w:val="24"/>
          <w:szCs w:val="24"/>
        </w:rPr>
        <w:t>. Gebruik zeker ook afbeeldingen, zoals bijvoorbeeld:</w:t>
      </w:r>
    </w:p>
    <w:p w14:paraId="00D0F8AD" w14:textId="77777777" w:rsidR="00C959ED" w:rsidRDefault="00C959ED" w:rsidP="00200BA6">
      <w:pPr>
        <w:spacing w:line="276" w:lineRule="auto"/>
        <w:jc w:val="both"/>
        <w:rPr>
          <w:sz w:val="24"/>
          <w:szCs w:val="24"/>
        </w:rPr>
      </w:pPr>
    </w:p>
    <w:p w14:paraId="3D2EE464" w14:textId="53C7C0AB" w:rsidR="00ED74D6" w:rsidRDefault="00C959ED" w:rsidP="00200BA6">
      <w:pPr>
        <w:spacing w:line="276" w:lineRule="auto"/>
        <w:jc w:val="both"/>
        <w:rPr>
          <w:sz w:val="24"/>
          <w:szCs w:val="24"/>
        </w:rPr>
      </w:pPr>
      <w:r>
        <w:rPr>
          <w:sz w:val="24"/>
          <w:szCs w:val="24"/>
        </w:rPr>
        <w:t>Je kan de les ook beginnen met de leerlingen te vragen naar Jeanne d’Arc. Daarna kan je de brug maken naar de “Belgische Jeanne d’Arc”.</w:t>
      </w:r>
    </w:p>
    <w:p w14:paraId="279EB33B" w14:textId="77777777" w:rsidR="00C959ED" w:rsidRPr="00171598" w:rsidRDefault="00C959ED" w:rsidP="00200BA6">
      <w:pPr>
        <w:spacing w:line="276" w:lineRule="auto"/>
        <w:jc w:val="both"/>
        <w:rPr>
          <w:sz w:val="24"/>
          <w:szCs w:val="24"/>
        </w:rPr>
      </w:pPr>
    </w:p>
    <w:p w14:paraId="0E4EB115" w14:textId="77777777" w:rsidR="00C959ED" w:rsidRPr="00B6115F" w:rsidRDefault="00C959ED" w:rsidP="00200BA6">
      <w:pPr>
        <w:pStyle w:val="ListParagraph"/>
        <w:numPr>
          <w:ilvl w:val="0"/>
          <w:numId w:val="1"/>
        </w:numPr>
        <w:spacing w:line="276" w:lineRule="auto"/>
        <w:jc w:val="both"/>
        <w:rPr>
          <w:rFonts w:ascii="Verdana" w:hAnsi="Verdana"/>
          <w:sz w:val="24"/>
          <w:szCs w:val="24"/>
        </w:rPr>
      </w:pPr>
      <w:r>
        <w:rPr>
          <w:rFonts w:ascii="Verdana" w:hAnsi="Verdana"/>
          <w:sz w:val="24"/>
          <w:szCs w:val="24"/>
        </w:rPr>
        <w:t>Zelfstandig werk met bronfragmenten</w:t>
      </w:r>
    </w:p>
    <w:p w14:paraId="7BEC3383" w14:textId="77777777" w:rsidR="00C959ED" w:rsidRDefault="00C959ED" w:rsidP="00200BA6">
      <w:pPr>
        <w:pBdr>
          <w:top w:val="single" w:sz="4" w:space="1" w:color="auto"/>
          <w:left w:val="single" w:sz="4" w:space="4" w:color="auto"/>
          <w:bottom w:val="single" w:sz="4" w:space="1" w:color="auto"/>
          <w:right w:val="single" w:sz="4" w:space="4" w:color="auto"/>
        </w:pBdr>
        <w:spacing w:line="276" w:lineRule="auto"/>
        <w:jc w:val="both"/>
        <w:rPr>
          <w:sz w:val="24"/>
          <w:szCs w:val="24"/>
        </w:rPr>
      </w:pPr>
      <w:r w:rsidRPr="005C215B">
        <w:rPr>
          <w:sz w:val="24"/>
          <w:szCs w:val="24"/>
        </w:rPr>
        <w:t>“</w:t>
      </w:r>
      <w:r w:rsidRPr="005C215B">
        <w:rPr>
          <w:i/>
          <w:iCs/>
          <w:sz w:val="24"/>
          <w:szCs w:val="24"/>
        </w:rPr>
        <w:t>Ik ben bereid de dood te trotseren, volg mijn voorbeeld. Nog eerder stap ik uit het leven, dan dat ik de citadel overgeef</w:t>
      </w:r>
      <w:r>
        <w:rPr>
          <w:i/>
          <w:iCs/>
          <w:sz w:val="24"/>
          <w:szCs w:val="24"/>
        </w:rPr>
        <w:t>.</w:t>
      </w:r>
      <w:r w:rsidRPr="005C215B">
        <w:rPr>
          <w:i/>
          <w:iCs/>
          <w:sz w:val="24"/>
          <w:szCs w:val="24"/>
        </w:rPr>
        <w:t xml:space="preserve">” </w:t>
      </w:r>
      <w:r w:rsidRPr="005C215B">
        <w:rPr>
          <w:sz w:val="24"/>
          <w:szCs w:val="24"/>
        </w:rPr>
        <w:t>- Christine de Lalaing</w:t>
      </w:r>
    </w:p>
    <w:p w14:paraId="2F813455" w14:textId="0BD23A1E" w:rsidR="00C959ED" w:rsidRDefault="00C959ED" w:rsidP="00200BA6">
      <w:pPr>
        <w:pBdr>
          <w:top w:val="single" w:sz="4" w:space="1" w:color="auto"/>
          <w:left w:val="single" w:sz="4" w:space="4" w:color="auto"/>
          <w:bottom w:val="single" w:sz="4" w:space="1" w:color="auto"/>
          <w:right w:val="single" w:sz="4" w:space="4" w:color="auto"/>
        </w:pBdr>
        <w:spacing w:line="276" w:lineRule="auto"/>
        <w:jc w:val="both"/>
        <w:rPr>
          <w:sz w:val="24"/>
          <w:szCs w:val="24"/>
        </w:rPr>
      </w:pPr>
      <w:r>
        <w:rPr>
          <w:sz w:val="24"/>
          <w:szCs w:val="24"/>
        </w:rPr>
        <w:lastRenderedPageBreak/>
        <w:t>“</w:t>
      </w:r>
      <w:r w:rsidRPr="005C215B">
        <w:rPr>
          <w:i/>
          <w:iCs/>
          <w:sz w:val="24"/>
          <w:szCs w:val="24"/>
        </w:rPr>
        <w:t xml:space="preserve">Het bezoek waarop Parma </w:t>
      </w:r>
      <w:r>
        <w:rPr>
          <w:i/>
          <w:iCs/>
          <w:sz w:val="24"/>
          <w:szCs w:val="24"/>
        </w:rPr>
        <w:t>(</w:t>
      </w:r>
      <w:r w:rsidRPr="005C215B">
        <w:rPr>
          <w:sz w:val="24"/>
          <w:szCs w:val="24"/>
        </w:rPr>
        <w:t>Alexander Farnese</w:t>
      </w:r>
      <w:r>
        <w:rPr>
          <w:i/>
          <w:iCs/>
          <w:sz w:val="24"/>
          <w:szCs w:val="24"/>
        </w:rPr>
        <w:t xml:space="preserve">) </w:t>
      </w:r>
      <w:r w:rsidRPr="005C215B">
        <w:rPr>
          <w:i/>
          <w:iCs/>
          <w:sz w:val="24"/>
          <w:szCs w:val="24"/>
        </w:rPr>
        <w:t>u trakteert, zal hem veel schande en U eer bezorgen en ik wil U met alle middelen helpen zo gauw het mogelijk is. Uw verzet is heldhaftig, ze zullen tot scha en schande nog leren wat het is tegen goed volk te staan</w:t>
      </w:r>
      <w:r>
        <w:rPr>
          <w:sz w:val="24"/>
          <w:szCs w:val="24"/>
        </w:rPr>
        <w:t>” – De hertog van Anjou (protestant) in een brief naar Christine de Lalaing</w:t>
      </w:r>
    </w:p>
    <w:p w14:paraId="186FD0A3" w14:textId="05F44EDA" w:rsidR="00F70CD2" w:rsidRDefault="00C959ED" w:rsidP="00200BA6">
      <w:pPr>
        <w:pBdr>
          <w:top w:val="single" w:sz="4" w:space="1" w:color="auto"/>
          <w:left w:val="single" w:sz="4" w:space="4" w:color="auto"/>
          <w:bottom w:val="single" w:sz="4" w:space="1" w:color="auto"/>
          <w:right w:val="single" w:sz="4" w:space="4" w:color="auto"/>
        </w:pBdr>
        <w:spacing w:line="276" w:lineRule="auto"/>
        <w:jc w:val="both"/>
        <w:rPr>
          <w:sz w:val="24"/>
          <w:szCs w:val="24"/>
        </w:rPr>
      </w:pPr>
      <w:r w:rsidRPr="00F0049A">
        <w:rPr>
          <w:i/>
          <w:iCs/>
          <w:sz w:val="24"/>
          <w:szCs w:val="24"/>
        </w:rPr>
        <w:t>“Is het geen schande zo lang te vechten tegen een zwakke vrouw? Hoe is het mogelijk dat jullie een stad waar zo weinig soldaten zijn en die al gedeeltelijk open ligt, nog altijd niet hebben ingenomen?</w:t>
      </w:r>
      <w:r>
        <w:rPr>
          <w:sz w:val="24"/>
          <w:szCs w:val="24"/>
        </w:rPr>
        <w:t>” – Alexander Farnese tegen zijn soldaten</w:t>
      </w:r>
    </w:p>
    <w:p w14:paraId="3A2F064B" w14:textId="77777777" w:rsidR="00C959ED" w:rsidRDefault="00C959ED" w:rsidP="00200BA6">
      <w:pPr>
        <w:pBdr>
          <w:top w:val="single" w:sz="4" w:space="1" w:color="auto"/>
          <w:left w:val="single" w:sz="4" w:space="4" w:color="auto"/>
          <w:bottom w:val="single" w:sz="4" w:space="1" w:color="auto"/>
          <w:right w:val="single" w:sz="4" w:space="4" w:color="auto"/>
        </w:pBdr>
        <w:spacing w:line="276" w:lineRule="auto"/>
        <w:jc w:val="both"/>
        <w:rPr>
          <w:sz w:val="24"/>
          <w:szCs w:val="24"/>
        </w:rPr>
      </w:pPr>
      <w:r>
        <w:rPr>
          <w:sz w:val="24"/>
          <w:szCs w:val="24"/>
        </w:rPr>
        <w:t>“</w:t>
      </w:r>
      <w:r w:rsidRPr="0076130B">
        <w:rPr>
          <w:i/>
          <w:iCs/>
          <w:sz w:val="24"/>
          <w:szCs w:val="24"/>
        </w:rPr>
        <w:t>Zeg tegen Parma</w:t>
      </w:r>
      <w:r>
        <w:rPr>
          <w:sz w:val="24"/>
          <w:szCs w:val="24"/>
        </w:rPr>
        <w:t xml:space="preserve"> (Alexander Farnese) </w:t>
      </w:r>
      <w:r w:rsidRPr="0076130B">
        <w:rPr>
          <w:i/>
          <w:iCs/>
          <w:sz w:val="24"/>
          <w:szCs w:val="24"/>
        </w:rPr>
        <w:t>dat ik trouw blijf aan mijn heer en meester en de Staten-Generaal en dat ik vastbesloten ben te vechten tot de laatste druppel van mijn bloed. Zeg hem ook dat niemand onder de indruk is van de overmacht. Hij mag aanvallen wanneer hij wil. We verwachten hem…</w:t>
      </w:r>
      <w:r>
        <w:rPr>
          <w:sz w:val="24"/>
          <w:szCs w:val="24"/>
        </w:rPr>
        <w:t>” – Christine de Lalaing in een brief aan haar oom Emmanuel de Lalaing, die aan de kant van Farnese staat</w:t>
      </w:r>
    </w:p>
    <w:p w14:paraId="391148AF" w14:textId="77777777" w:rsidR="00C959ED" w:rsidRPr="009725FF" w:rsidRDefault="00C959ED" w:rsidP="00200BA6">
      <w:pPr>
        <w:pBdr>
          <w:top w:val="single" w:sz="4" w:space="1" w:color="auto"/>
          <w:left w:val="single" w:sz="4" w:space="4" w:color="auto"/>
          <w:bottom w:val="single" w:sz="4" w:space="1" w:color="auto"/>
          <w:right w:val="single" w:sz="4" w:space="4" w:color="auto"/>
        </w:pBdr>
        <w:spacing w:line="276" w:lineRule="auto"/>
        <w:jc w:val="both"/>
        <w:rPr>
          <w:sz w:val="24"/>
          <w:szCs w:val="24"/>
        </w:rPr>
      </w:pPr>
      <w:r>
        <w:rPr>
          <w:sz w:val="24"/>
          <w:szCs w:val="24"/>
        </w:rPr>
        <w:t xml:space="preserve">Bron: </w:t>
      </w:r>
      <w:r w:rsidRPr="005C5C3B">
        <w:rPr>
          <w:smallCaps/>
          <w:sz w:val="24"/>
          <w:szCs w:val="24"/>
        </w:rPr>
        <w:t>Van den Berghe</w:t>
      </w:r>
      <w:r>
        <w:rPr>
          <w:sz w:val="24"/>
          <w:szCs w:val="24"/>
        </w:rPr>
        <w:t xml:space="preserve"> J., </w:t>
      </w:r>
      <w:r>
        <w:rPr>
          <w:i/>
          <w:iCs/>
          <w:sz w:val="24"/>
          <w:szCs w:val="24"/>
        </w:rPr>
        <w:t xml:space="preserve">Vergeten Vrouwen. Een tegendraadse kroniek van België, </w:t>
      </w:r>
      <w:r w:rsidRPr="009725FF">
        <w:rPr>
          <w:sz w:val="24"/>
          <w:szCs w:val="24"/>
        </w:rPr>
        <w:t>Polis: Kalmthout, 2016</w:t>
      </w:r>
      <w:r>
        <w:rPr>
          <w:sz w:val="24"/>
          <w:szCs w:val="24"/>
        </w:rPr>
        <w:t>, 108-111</w:t>
      </w:r>
      <w:r w:rsidRPr="009725FF">
        <w:rPr>
          <w:sz w:val="24"/>
          <w:szCs w:val="24"/>
        </w:rPr>
        <w:t>.</w:t>
      </w:r>
    </w:p>
    <w:p w14:paraId="6159AE25" w14:textId="77777777" w:rsidR="00C959ED" w:rsidRDefault="00C959ED" w:rsidP="00200BA6">
      <w:pPr>
        <w:spacing w:line="276" w:lineRule="auto"/>
        <w:jc w:val="both"/>
        <w:rPr>
          <w:sz w:val="24"/>
          <w:szCs w:val="24"/>
        </w:rPr>
      </w:pPr>
    </w:p>
    <w:p w14:paraId="671E2874" w14:textId="2B5D9B67" w:rsidR="00C959ED" w:rsidRDefault="00C959ED" w:rsidP="00200BA6">
      <w:pPr>
        <w:spacing w:line="276" w:lineRule="auto"/>
        <w:jc w:val="both"/>
        <w:rPr>
          <w:sz w:val="24"/>
          <w:szCs w:val="24"/>
        </w:rPr>
      </w:pPr>
      <w:r w:rsidRPr="00EA7106">
        <w:rPr>
          <w:sz w:val="24"/>
          <w:szCs w:val="24"/>
        </w:rPr>
        <w:t xml:space="preserve">Laat de leerlingen de bronfragmenten </w:t>
      </w:r>
      <w:r>
        <w:rPr>
          <w:sz w:val="24"/>
          <w:szCs w:val="24"/>
        </w:rPr>
        <w:t xml:space="preserve">(en eventueel de biografie) </w:t>
      </w:r>
      <w:r w:rsidRPr="00EA7106">
        <w:rPr>
          <w:sz w:val="24"/>
          <w:szCs w:val="24"/>
        </w:rPr>
        <w:t>lezen.</w:t>
      </w:r>
      <w:r>
        <w:rPr>
          <w:sz w:val="24"/>
          <w:szCs w:val="24"/>
        </w:rPr>
        <w:t xml:space="preserve"> Dit kunnen ze alleen doen of in groepjes van twee. Als de leerlingen in groepjes verdeeld zijn, kunnen ze de discussievra</w:t>
      </w:r>
      <w:r w:rsidR="00991168">
        <w:rPr>
          <w:sz w:val="24"/>
          <w:szCs w:val="24"/>
        </w:rPr>
        <w:t xml:space="preserve">ag (zie vraag 3) </w:t>
      </w:r>
      <w:r>
        <w:rPr>
          <w:sz w:val="24"/>
          <w:szCs w:val="24"/>
        </w:rPr>
        <w:t>in hun groepje doen. Het kan echter ook gebeuren aan de hand van een klasdiscussie.</w:t>
      </w:r>
    </w:p>
    <w:p w14:paraId="0B02E3E7" w14:textId="6EA5E492" w:rsidR="00C959ED" w:rsidRDefault="00C959ED" w:rsidP="00200BA6">
      <w:pPr>
        <w:spacing w:line="276" w:lineRule="auto"/>
        <w:rPr>
          <w:sz w:val="24"/>
          <w:szCs w:val="24"/>
        </w:rPr>
      </w:pPr>
      <w:r>
        <w:rPr>
          <w:sz w:val="24"/>
          <w:szCs w:val="24"/>
        </w:rPr>
        <w:t>Mogelijke vragen:</w:t>
      </w:r>
    </w:p>
    <w:p w14:paraId="6D3EA3EE" w14:textId="77777777" w:rsidR="00C959ED" w:rsidRDefault="00C959ED" w:rsidP="00200BA6">
      <w:pPr>
        <w:spacing w:line="276" w:lineRule="auto"/>
        <w:rPr>
          <w:sz w:val="24"/>
          <w:szCs w:val="24"/>
        </w:rPr>
      </w:pPr>
    </w:p>
    <w:p w14:paraId="08EDCEC4" w14:textId="77777777" w:rsidR="00C959ED" w:rsidRDefault="00C959ED" w:rsidP="00200BA6">
      <w:pPr>
        <w:pStyle w:val="ListParagraph"/>
        <w:numPr>
          <w:ilvl w:val="0"/>
          <w:numId w:val="2"/>
        </w:numPr>
        <w:spacing w:line="276" w:lineRule="auto"/>
        <w:jc w:val="both"/>
        <w:rPr>
          <w:rFonts w:ascii="Verdana" w:hAnsi="Verdana"/>
          <w:sz w:val="24"/>
          <w:szCs w:val="24"/>
        </w:rPr>
      </w:pPr>
      <w:r>
        <w:rPr>
          <w:rFonts w:ascii="Verdana" w:hAnsi="Verdana"/>
          <w:sz w:val="24"/>
          <w:szCs w:val="24"/>
        </w:rPr>
        <w:t>Welke indruk krijg je van Christine de Lalaing als je de bronfragmenten leest?</w:t>
      </w:r>
    </w:p>
    <w:p w14:paraId="559813E2" w14:textId="0FAE27A6" w:rsidR="00C959ED" w:rsidRPr="00C959ED" w:rsidRDefault="00C959ED" w:rsidP="00200BA6">
      <w:pPr>
        <w:pStyle w:val="ListParagraph"/>
        <w:numPr>
          <w:ilvl w:val="1"/>
          <w:numId w:val="5"/>
        </w:numPr>
        <w:spacing w:line="276" w:lineRule="auto"/>
        <w:jc w:val="both"/>
        <w:rPr>
          <w:rFonts w:ascii="Verdana" w:hAnsi="Verdana"/>
          <w:sz w:val="24"/>
          <w:szCs w:val="24"/>
        </w:rPr>
      </w:pPr>
      <w:r w:rsidRPr="00283EAB">
        <w:rPr>
          <w:rFonts w:ascii="Verdana" w:hAnsi="Verdana"/>
          <w:sz w:val="24"/>
          <w:szCs w:val="24"/>
        </w:rPr>
        <w:t xml:space="preserve">Antwoord: meningsvraag, heldhaftige vrouw, onwrikbaar karakter, … </w:t>
      </w:r>
    </w:p>
    <w:p w14:paraId="7F359DE1" w14:textId="77777777" w:rsidR="00C959ED" w:rsidRDefault="00C959ED" w:rsidP="00200BA6">
      <w:pPr>
        <w:pStyle w:val="ListParagraph"/>
        <w:numPr>
          <w:ilvl w:val="0"/>
          <w:numId w:val="2"/>
        </w:numPr>
        <w:spacing w:line="276" w:lineRule="auto"/>
        <w:jc w:val="both"/>
        <w:rPr>
          <w:rFonts w:ascii="Verdana" w:hAnsi="Verdana"/>
          <w:sz w:val="24"/>
          <w:szCs w:val="24"/>
        </w:rPr>
      </w:pPr>
      <w:r>
        <w:rPr>
          <w:rFonts w:ascii="Verdana" w:hAnsi="Verdana"/>
          <w:sz w:val="24"/>
          <w:szCs w:val="24"/>
        </w:rPr>
        <w:t>Waar of niet waar? Christine de Lalaing krijgt lof van beide zijden van het conflict. Leg uit aan de hand van de bronfragmenten.</w:t>
      </w:r>
    </w:p>
    <w:p w14:paraId="46F6AECF" w14:textId="77777777" w:rsidR="00C959ED" w:rsidRPr="00283EAB" w:rsidRDefault="00C959ED" w:rsidP="00200BA6">
      <w:pPr>
        <w:pStyle w:val="ListParagraph"/>
        <w:numPr>
          <w:ilvl w:val="1"/>
          <w:numId w:val="4"/>
        </w:numPr>
        <w:spacing w:line="276" w:lineRule="auto"/>
        <w:jc w:val="both"/>
        <w:rPr>
          <w:rFonts w:ascii="Verdana" w:hAnsi="Verdana"/>
          <w:sz w:val="24"/>
          <w:szCs w:val="24"/>
        </w:rPr>
      </w:pPr>
      <w:r w:rsidRPr="00283EAB">
        <w:rPr>
          <w:rFonts w:ascii="Verdana" w:hAnsi="Verdana"/>
          <w:sz w:val="24"/>
          <w:szCs w:val="24"/>
        </w:rPr>
        <w:t>Waar, lof van de hertog van Anjou + verdoken lof van Farnese door de uitbrander die hij geeft aan zijn soldaten</w:t>
      </w:r>
    </w:p>
    <w:p w14:paraId="009D0E99" w14:textId="6C80A1A7" w:rsidR="00C959ED" w:rsidRDefault="00C959ED" w:rsidP="00200BA6">
      <w:pPr>
        <w:pStyle w:val="ListParagraph"/>
        <w:numPr>
          <w:ilvl w:val="0"/>
          <w:numId w:val="2"/>
        </w:numPr>
        <w:spacing w:line="276" w:lineRule="auto"/>
        <w:jc w:val="both"/>
        <w:rPr>
          <w:rFonts w:ascii="Verdana" w:hAnsi="Verdana"/>
          <w:sz w:val="24"/>
          <w:szCs w:val="24"/>
        </w:rPr>
      </w:pPr>
      <w:r>
        <w:rPr>
          <w:rFonts w:ascii="Verdana" w:hAnsi="Verdana"/>
          <w:sz w:val="24"/>
          <w:szCs w:val="24"/>
        </w:rPr>
        <w:t>Was Christine de Lalaing een typische vrouw van die tijd? Staaf je antwoord met argumenten uit de biografie en de bronfragmenten. Discussieer hier zeker ook eens over met je groepsleden of met de rest van de klas.</w:t>
      </w:r>
    </w:p>
    <w:p w14:paraId="2445BD6E" w14:textId="31126DBD" w:rsidR="00C959ED" w:rsidRPr="00283EAB" w:rsidRDefault="00C959ED" w:rsidP="00200BA6">
      <w:pPr>
        <w:pStyle w:val="ListParagraph"/>
        <w:numPr>
          <w:ilvl w:val="1"/>
          <w:numId w:val="3"/>
        </w:numPr>
        <w:spacing w:line="276" w:lineRule="auto"/>
        <w:jc w:val="both"/>
        <w:rPr>
          <w:rFonts w:ascii="Verdana" w:hAnsi="Verdana"/>
          <w:sz w:val="24"/>
          <w:szCs w:val="24"/>
        </w:rPr>
      </w:pPr>
      <w:r w:rsidRPr="00283EAB">
        <w:rPr>
          <w:rFonts w:ascii="Verdana" w:hAnsi="Verdana"/>
          <w:sz w:val="24"/>
          <w:szCs w:val="24"/>
        </w:rPr>
        <w:t>Antwoord: Christine de Lalaing was een uitzonderlijke vrouw voor die tijd. Ze gedroeg zich eigenlijk als een mannelijke leider en daar werd ze voor geprezen door haar voor- en haar tegenstanders.</w:t>
      </w:r>
    </w:p>
    <w:p w14:paraId="4890D1C3" w14:textId="77777777" w:rsidR="00215CD0" w:rsidRDefault="00215CD0" w:rsidP="00200BA6">
      <w:pPr>
        <w:spacing w:line="276" w:lineRule="auto"/>
        <w:rPr>
          <w:sz w:val="24"/>
          <w:szCs w:val="24"/>
        </w:rPr>
      </w:pPr>
    </w:p>
    <w:p w14:paraId="0178869F" w14:textId="78FAC05A" w:rsidR="00792778" w:rsidRPr="005E78B9" w:rsidRDefault="00C959ED" w:rsidP="00200BA6">
      <w:pPr>
        <w:pStyle w:val="ListParagraph"/>
        <w:numPr>
          <w:ilvl w:val="0"/>
          <w:numId w:val="1"/>
        </w:numPr>
        <w:spacing w:line="276" w:lineRule="auto"/>
        <w:jc w:val="both"/>
        <w:rPr>
          <w:rFonts w:ascii="Verdana" w:hAnsi="Verdana"/>
          <w:sz w:val="24"/>
          <w:szCs w:val="24"/>
        </w:rPr>
      </w:pPr>
      <w:r w:rsidRPr="00BC2830">
        <w:rPr>
          <w:rFonts w:ascii="Verdana" w:hAnsi="Verdana"/>
          <w:noProof/>
          <w:sz w:val="24"/>
          <w:szCs w:val="24"/>
        </w:rPr>
        <w:lastRenderedPageBreak/>
        <w:t>Analyse</w:t>
      </w:r>
      <w:r>
        <w:rPr>
          <w:rFonts w:ascii="Verdana" w:hAnsi="Verdana"/>
          <w:sz w:val="24"/>
          <w:szCs w:val="24"/>
        </w:rPr>
        <w:t xml:space="preserve"> van een beeldbron</w:t>
      </w:r>
    </w:p>
    <w:p w14:paraId="31FA6447" w14:textId="688E6DA3" w:rsidR="00C959ED" w:rsidRDefault="00C959ED" w:rsidP="00200BA6">
      <w:pPr>
        <w:spacing w:line="276" w:lineRule="auto"/>
        <w:jc w:val="both"/>
        <w:rPr>
          <w:sz w:val="24"/>
          <w:szCs w:val="24"/>
        </w:rPr>
      </w:pPr>
      <w:r>
        <w:rPr>
          <w:sz w:val="24"/>
          <w:szCs w:val="24"/>
        </w:rPr>
        <w:t>Tenslotte kan je de leerlingen naar deze prent</w:t>
      </w:r>
      <w:r w:rsidR="004B212F">
        <w:rPr>
          <w:sz w:val="24"/>
          <w:szCs w:val="24"/>
        </w:rPr>
        <w:t xml:space="preserve"> (zie onder)</w:t>
      </w:r>
      <w:r>
        <w:rPr>
          <w:sz w:val="24"/>
          <w:szCs w:val="24"/>
        </w:rPr>
        <w:t xml:space="preserve"> laten kijken en laten analyseren. </w:t>
      </w:r>
    </w:p>
    <w:p w14:paraId="6DE5CB8F" w14:textId="75B9E74D" w:rsidR="00C959ED" w:rsidRDefault="00C959ED" w:rsidP="00200BA6">
      <w:pPr>
        <w:spacing w:line="276" w:lineRule="auto"/>
        <w:jc w:val="both"/>
        <w:rPr>
          <w:sz w:val="24"/>
          <w:szCs w:val="24"/>
        </w:rPr>
      </w:pPr>
      <w:r>
        <w:rPr>
          <w:sz w:val="24"/>
          <w:szCs w:val="24"/>
        </w:rPr>
        <w:t xml:space="preserve">Geef vooraf niet te veel uitleg. Vraag dan aan de leerlingen wat ze </w:t>
      </w:r>
      <w:r w:rsidRPr="00EB21AD">
        <w:rPr>
          <w:sz w:val="24"/>
          <w:szCs w:val="24"/>
          <w:u w:val="single"/>
        </w:rPr>
        <w:t>zien</w:t>
      </w:r>
      <w:r>
        <w:rPr>
          <w:sz w:val="24"/>
          <w:szCs w:val="24"/>
        </w:rPr>
        <w:t xml:space="preserve"> op de prent. Dit wordt ook wel de translatie van de prent genoemd. Het is hierbij de bedoeling dat de leerlingen </w:t>
      </w:r>
      <w:r w:rsidR="00965C56">
        <w:rPr>
          <w:sz w:val="24"/>
          <w:szCs w:val="24"/>
        </w:rPr>
        <w:t xml:space="preserve">observeren en vertellen wat ze zien op de prent. </w:t>
      </w:r>
      <w:r>
        <w:rPr>
          <w:sz w:val="24"/>
          <w:szCs w:val="24"/>
        </w:rPr>
        <w:t>Het is belangrijk dat ze nog niet gaan interpreteren. Om leerlingen hierbij te helpen kan je enkele leerlingen aanwijzen om zich te focussen op de voorgrond van de prent, terwijl de achtergrond besproken wordt door andere leerlingen.</w:t>
      </w:r>
    </w:p>
    <w:p w14:paraId="2399ADF0" w14:textId="0C37575F" w:rsidR="000C344C" w:rsidRDefault="000C344C" w:rsidP="00200BA6">
      <w:pPr>
        <w:pStyle w:val="ListParagraph"/>
        <w:numPr>
          <w:ilvl w:val="0"/>
          <w:numId w:val="6"/>
        </w:numPr>
        <w:spacing w:line="276" w:lineRule="auto"/>
        <w:jc w:val="both"/>
        <w:rPr>
          <w:rFonts w:ascii="Verdana" w:hAnsi="Verdana"/>
          <w:sz w:val="24"/>
          <w:szCs w:val="24"/>
        </w:rPr>
      </w:pPr>
      <w:r w:rsidRPr="000C344C">
        <w:rPr>
          <w:rFonts w:ascii="Verdana" w:hAnsi="Verdana"/>
          <w:sz w:val="24"/>
          <w:szCs w:val="24"/>
        </w:rPr>
        <w:t xml:space="preserve">Antwoord: </w:t>
      </w:r>
    </w:p>
    <w:p w14:paraId="421F9F85" w14:textId="7EAB9FFB" w:rsidR="00FD306D" w:rsidRDefault="00FD306D" w:rsidP="00FD306D">
      <w:pPr>
        <w:pStyle w:val="ListParagraph"/>
        <w:numPr>
          <w:ilvl w:val="1"/>
          <w:numId w:val="6"/>
        </w:numPr>
        <w:spacing w:line="276" w:lineRule="auto"/>
        <w:jc w:val="both"/>
        <w:rPr>
          <w:rFonts w:ascii="Verdana" w:hAnsi="Verdana"/>
          <w:sz w:val="24"/>
          <w:szCs w:val="24"/>
        </w:rPr>
      </w:pPr>
      <w:r>
        <w:rPr>
          <w:rFonts w:ascii="Verdana" w:hAnsi="Verdana"/>
          <w:sz w:val="24"/>
          <w:szCs w:val="24"/>
        </w:rPr>
        <w:t>Voorgrond:</w:t>
      </w:r>
      <w:r w:rsidR="00495B04" w:rsidRPr="00495B04">
        <w:rPr>
          <w:rFonts w:ascii="Verdana" w:hAnsi="Verdana"/>
          <w:sz w:val="24"/>
          <w:szCs w:val="24"/>
        </w:rPr>
        <w:t xml:space="preserve"> </w:t>
      </w:r>
      <w:r w:rsidR="00495B04">
        <w:rPr>
          <w:rFonts w:ascii="Verdana" w:hAnsi="Verdana"/>
          <w:sz w:val="24"/>
          <w:szCs w:val="24"/>
        </w:rPr>
        <w:t xml:space="preserve">Soldaten die vechten tegen een vrouw (harnas over jurk); </w:t>
      </w:r>
      <w:r w:rsidR="003E0C9F">
        <w:rPr>
          <w:rFonts w:ascii="Verdana" w:hAnsi="Verdana"/>
          <w:sz w:val="24"/>
          <w:szCs w:val="24"/>
        </w:rPr>
        <w:t>mensen</w:t>
      </w:r>
      <w:r w:rsidR="00495B04">
        <w:rPr>
          <w:rFonts w:ascii="Verdana" w:hAnsi="Verdana"/>
          <w:sz w:val="24"/>
          <w:szCs w:val="24"/>
        </w:rPr>
        <w:t xml:space="preserve"> liggen op de grond; zwaarden, schilden en messen; </w:t>
      </w:r>
      <w:r w:rsidR="00276283">
        <w:rPr>
          <w:rFonts w:ascii="Verdana" w:hAnsi="Verdana"/>
          <w:sz w:val="24"/>
          <w:szCs w:val="24"/>
        </w:rPr>
        <w:t xml:space="preserve">allemaal mannen </w:t>
      </w:r>
      <w:r w:rsidR="003E0C9F">
        <w:rPr>
          <w:rFonts w:ascii="Verdana" w:hAnsi="Verdana"/>
          <w:sz w:val="24"/>
          <w:szCs w:val="24"/>
        </w:rPr>
        <w:t>en</w:t>
      </w:r>
      <w:r w:rsidR="00276283">
        <w:rPr>
          <w:rFonts w:ascii="Verdana" w:hAnsi="Verdana"/>
          <w:sz w:val="24"/>
          <w:szCs w:val="24"/>
        </w:rPr>
        <w:t xml:space="preserve"> één vrouw</w:t>
      </w:r>
    </w:p>
    <w:p w14:paraId="5DB046C4" w14:textId="3E600AA8" w:rsidR="00FD306D" w:rsidRPr="000C344C" w:rsidRDefault="00FD306D" w:rsidP="00FD306D">
      <w:pPr>
        <w:pStyle w:val="ListParagraph"/>
        <w:numPr>
          <w:ilvl w:val="1"/>
          <w:numId w:val="6"/>
        </w:numPr>
        <w:spacing w:line="276" w:lineRule="auto"/>
        <w:jc w:val="both"/>
        <w:rPr>
          <w:rFonts w:ascii="Verdana" w:hAnsi="Verdana"/>
          <w:sz w:val="24"/>
          <w:szCs w:val="24"/>
        </w:rPr>
      </w:pPr>
      <w:r>
        <w:rPr>
          <w:rFonts w:ascii="Verdana" w:hAnsi="Verdana"/>
          <w:sz w:val="24"/>
          <w:szCs w:val="24"/>
        </w:rPr>
        <w:t xml:space="preserve">Achtergrond: </w:t>
      </w:r>
      <w:r w:rsidR="00276283">
        <w:rPr>
          <w:rFonts w:ascii="Verdana" w:hAnsi="Verdana"/>
          <w:sz w:val="24"/>
          <w:szCs w:val="24"/>
        </w:rPr>
        <w:t>Toren</w:t>
      </w:r>
      <w:r w:rsidR="00195208">
        <w:rPr>
          <w:rFonts w:ascii="Verdana" w:hAnsi="Verdana"/>
          <w:sz w:val="24"/>
          <w:szCs w:val="24"/>
        </w:rPr>
        <w:t>s</w:t>
      </w:r>
      <w:r w:rsidR="00276283">
        <w:rPr>
          <w:rFonts w:ascii="Verdana" w:hAnsi="Verdana"/>
          <w:sz w:val="24"/>
          <w:szCs w:val="24"/>
        </w:rPr>
        <w:t xml:space="preserve"> en muur/omwalling; </w:t>
      </w:r>
      <w:r w:rsidR="00195208">
        <w:rPr>
          <w:rFonts w:ascii="Verdana" w:hAnsi="Verdana"/>
          <w:sz w:val="24"/>
          <w:szCs w:val="24"/>
        </w:rPr>
        <w:t>kanonnen die afgevuurd worden; rookpluim; soldaten steken de kanonnen aan en houden speren vast</w:t>
      </w:r>
    </w:p>
    <w:p w14:paraId="23BF3000" w14:textId="0EBAB636" w:rsidR="00C959ED" w:rsidRDefault="00C959ED" w:rsidP="00200BA6">
      <w:pPr>
        <w:spacing w:line="276" w:lineRule="auto"/>
        <w:jc w:val="both"/>
        <w:rPr>
          <w:sz w:val="24"/>
          <w:szCs w:val="24"/>
        </w:rPr>
      </w:pPr>
      <w:r>
        <w:rPr>
          <w:sz w:val="24"/>
          <w:szCs w:val="24"/>
        </w:rPr>
        <w:t xml:space="preserve">Vraag daarna aan de leerlingen wat er </w:t>
      </w:r>
      <w:r w:rsidRPr="00EB21AD">
        <w:rPr>
          <w:sz w:val="24"/>
          <w:szCs w:val="24"/>
          <w:u w:val="single"/>
        </w:rPr>
        <w:t>gebeurt</w:t>
      </w:r>
      <w:r>
        <w:rPr>
          <w:sz w:val="24"/>
          <w:szCs w:val="24"/>
        </w:rPr>
        <w:t xml:space="preserve"> op de prent. Nu gaan ze de prent interpreteren. Je kan hierbij nog bijkomende vragen stellen naar bijvoorbeeld het mogelijke doel van de prent. (bv. ook: aan welke kant stond de maker van de prent?) Geef hierbij ook geleidelijk aan meer en meer informatie prijs.</w:t>
      </w:r>
    </w:p>
    <w:p w14:paraId="2BECFE4D" w14:textId="4132BD46" w:rsidR="00AF4D77" w:rsidRPr="00AF4D77" w:rsidRDefault="00EF2100" w:rsidP="00AF4D77">
      <w:pPr>
        <w:pStyle w:val="ListParagraph"/>
        <w:numPr>
          <w:ilvl w:val="0"/>
          <w:numId w:val="6"/>
        </w:numPr>
        <w:spacing w:line="276" w:lineRule="auto"/>
        <w:jc w:val="both"/>
        <w:rPr>
          <w:sz w:val="24"/>
          <w:szCs w:val="24"/>
        </w:rPr>
      </w:pPr>
      <w:r>
        <w:rPr>
          <w:noProof/>
        </w:rPr>
        <mc:AlternateContent>
          <mc:Choice Requires="wps">
            <w:drawing>
              <wp:anchor distT="0" distB="0" distL="114300" distR="114300" simplePos="0" relativeHeight="251673600" behindDoc="0" locked="0" layoutInCell="1" allowOverlap="1" wp14:anchorId="291BA5ED" wp14:editId="7308310F">
                <wp:simplePos x="0" y="0"/>
                <wp:positionH relativeFrom="margin">
                  <wp:posOffset>3728764</wp:posOffset>
                </wp:positionH>
                <wp:positionV relativeFrom="paragraph">
                  <wp:posOffset>3094163</wp:posOffset>
                </wp:positionV>
                <wp:extent cx="2204720" cy="635"/>
                <wp:effectExtent l="0" t="0" r="5080" b="6985"/>
                <wp:wrapTopAndBottom/>
                <wp:docPr id="3" name="Text Box 3"/>
                <wp:cNvGraphicFramePr/>
                <a:graphic xmlns:a="http://schemas.openxmlformats.org/drawingml/2006/main">
                  <a:graphicData uri="http://schemas.microsoft.com/office/word/2010/wordprocessingShape">
                    <wps:wsp>
                      <wps:cNvSpPr txBox="1"/>
                      <wps:spPr>
                        <a:xfrm>
                          <a:off x="0" y="0"/>
                          <a:ext cx="2204720" cy="635"/>
                        </a:xfrm>
                        <a:prstGeom prst="rect">
                          <a:avLst/>
                        </a:prstGeom>
                        <a:solidFill>
                          <a:prstClr val="white"/>
                        </a:solidFill>
                        <a:ln>
                          <a:noFill/>
                        </a:ln>
                      </wps:spPr>
                      <wps:txbx>
                        <w:txbxContent>
                          <w:p w14:paraId="3992B6DF" w14:textId="77777777" w:rsidR="00E34A3C" w:rsidRPr="00AD13D8" w:rsidRDefault="00E34A3C" w:rsidP="00792778">
                            <w:pPr>
                              <w:pStyle w:val="Caption"/>
                              <w:rPr>
                                <w:rFonts w:ascii="Verdana" w:hAnsi="Verdana"/>
                              </w:rPr>
                            </w:pPr>
                            <w:r w:rsidRPr="00AD13D8">
                              <w:rPr>
                                <w:rFonts w:ascii="Verdana" w:hAnsi="Verdana"/>
                              </w:rPr>
                              <w:t>“De prinses raakt gewond”, tekening door Jacobus Buys (Collectie Rijksmuseum, Amsterdam).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1BA5ED" id="Text Box 3" o:spid="_x0000_s1033" type="#_x0000_t202" style="position:absolute;left:0;text-align:left;margin-left:293.6pt;margin-top:243.65pt;width:173.6pt;height:.0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" stroked="f">
                <v:textbox style="mso-fit-shape-to-text:t" inset="0,0,0,0">
                  <w:txbxContent>
                    <w:p w14:paraId="3992B6DF" w14:textId="77777777" w:rsidR="00E34A3C" w:rsidRPr="00AD13D8" w:rsidRDefault="00E34A3C" w:rsidP="00792778">
                      <w:pPr>
                        <w:pStyle w:val="Caption"/>
                        <w:rPr>
                          <w:rFonts w:ascii="Verdana" w:hAnsi="Verdana"/>
                        </w:rPr>
                      </w:pPr>
                      <w:r w:rsidRPr="00AD13D8">
                        <w:rPr>
                          <w:rFonts w:ascii="Verdana" w:hAnsi="Verdana"/>
                        </w:rPr>
                        <w:t>“De prinses raakt gewond”, tekening door Jacobus Buys (Collectie Rijksmuseum, Amsterdam).</w:t>
                      </w:r>
                    </w:p>
                  </w:txbxContent>
                </v:textbox>
                <w10:wrap type="topAndBottom" anchorx="margin"/>
              </v:shape>
            </w:pict>
          </mc:Fallback>
        </mc:AlternateContent>
      </w:r>
      <w:r>
        <w:rPr>
          <w:noProof/>
          <w:sz w:val="36"/>
          <w:szCs w:val="36"/>
        </w:rPr>
        <w:drawing>
          <wp:anchor distT="0" distB="0" distL="114300" distR="114300" simplePos="0" relativeHeight="251671552" behindDoc="0" locked="0" layoutInCell="1" allowOverlap="1" wp14:anchorId="16235D25" wp14:editId="7E916D40">
            <wp:simplePos x="0" y="0"/>
            <wp:positionH relativeFrom="margin">
              <wp:posOffset>1885315</wp:posOffset>
            </wp:positionH>
            <wp:positionV relativeFrom="paragraph">
              <wp:posOffset>671195</wp:posOffset>
            </wp:positionV>
            <wp:extent cx="1818005" cy="2992755"/>
            <wp:effectExtent l="0" t="0" r="0" b="0"/>
            <wp:wrapTopAndBottom/>
            <wp:docPr id="1" name="Picture 1"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4px-Doornik_1581_3 Wiki commons.jpg"/>
                    <pic:cNvPicPr/>
                  </pic:nvPicPr>
                  <pic:blipFill>
                    <a:blip r:embed="rId32">
                      <a:extLst>
                        <a:ext uri="{28A0092B-C50C-407E-A947-70E740481C1C}">
                          <a14:useLocalDpi xmlns:a14="http://schemas.microsoft.com/office/drawing/2010/main" val="0"/>
                        </a:ext>
                      </a:extLst>
                    </a:blip>
                    <a:stretch>
                      <a:fillRect/>
                    </a:stretch>
                  </pic:blipFill>
                  <pic:spPr>
                    <a:xfrm>
                      <a:off x="0" y="0"/>
                      <a:ext cx="1818005" cy="2992755"/>
                    </a:xfrm>
                    <a:prstGeom prst="rect">
                      <a:avLst/>
                    </a:prstGeom>
                  </pic:spPr>
                </pic:pic>
              </a:graphicData>
            </a:graphic>
            <wp14:sizeRelH relativeFrom="margin">
              <wp14:pctWidth>0</wp14:pctWidth>
            </wp14:sizeRelH>
            <wp14:sizeRelV relativeFrom="margin">
              <wp14:pctHeight>0</wp14:pctHeight>
            </wp14:sizeRelV>
          </wp:anchor>
        </w:drawing>
      </w:r>
      <w:r w:rsidR="00AF4D77">
        <w:rPr>
          <w:rFonts w:ascii="Verdana" w:hAnsi="Verdana"/>
          <w:sz w:val="24"/>
          <w:szCs w:val="24"/>
        </w:rPr>
        <w:t>Antwoord:</w:t>
      </w:r>
      <w:r w:rsidR="003E0C9F">
        <w:rPr>
          <w:rFonts w:ascii="Verdana" w:hAnsi="Verdana"/>
          <w:sz w:val="24"/>
          <w:szCs w:val="24"/>
        </w:rPr>
        <w:t xml:space="preserve"> Spaanse (mannelijke) soldaten vechten tegen de enige vrouw; dode soldaten liggen op de grond; heftige strijd; Doornik verdedigt zich tegen de Spaanse bezetters</w:t>
      </w:r>
    </w:p>
    <w:p w14:paraId="78A13DFF" w14:textId="70712B66" w:rsidR="00C959ED" w:rsidRDefault="00C959ED" w:rsidP="00200BA6">
      <w:pPr>
        <w:spacing w:line="276" w:lineRule="auto"/>
        <w:jc w:val="both"/>
        <w:rPr>
          <w:sz w:val="24"/>
          <w:szCs w:val="24"/>
        </w:rPr>
      </w:pPr>
      <w:r>
        <w:rPr>
          <w:sz w:val="24"/>
          <w:szCs w:val="24"/>
        </w:rPr>
        <w:lastRenderedPageBreak/>
        <w:t xml:space="preserve">Als afsluiter kan je de leerlingen zelf nog een naam laten bedenken voor de prent. </w:t>
      </w:r>
    </w:p>
    <w:p w14:paraId="409AD48D" w14:textId="77777777" w:rsidR="00E10BC0" w:rsidRDefault="00E10BC0" w:rsidP="00200BA6">
      <w:pPr>
        <w:spacing w:line="276" w:lineRule="auto"/>
        <w:jc w:val="both"/>
        <w:rPr>
          <w:sz w:val="24"/>
          <w:szCs w:val="24"/>
        </w:rPr>
      </w:pPr>
    </w:p>
    <w:p w14:paraId="27CDEE14" w14:textId="2CA5BA21" w:rsidR="00C959ED" w:rsidRPr="00C23B51" w:rsidRDefault="00C959ED" w:rsidP="001E34D2">
      <w:pPr>
        <w:pStyle w:val="Heading3"/>
        <w:spacing w:line="276" w:lineRule="auto"/>
        <w:rPr>
          <w:rFonts w:ascii="Verdana" w:hAnsi="Verdana"/>
          <w:lang w:val="en-GB"/>
        </w:rPr>
      </w:pPr>
      <w:bookmarkStart w:id="25" w:name="_Toc41989986"/>
      <w:r w:rsidRPr="00C23B51">
        <w:rPr>
          <w:rFonts w:ascii="Verdana" w:hAnsi="Verdana"/>
          <w:sz w:val="28"/>
          <w:szCs w:val="28"/>
          <w:lang w:val="en-GB"/>
        </w:rPr>
        <w:t>Bronnen</w:t>
      </w:r>
      <w:bookmarkEnd w:id="25"/>
    </w:p>
    <w:p w14:paraId="685268CC" w14:textId="1A13D590" w:rsidR="00FB2F5D" w:rsidRPr="00E16D72" w:rsidRDefault="00FB2F5D" w:rsidP="001E34D2">
      <w:pPr>
        <w:spacing w:line="276" w:lineRule="auto"/>
        <w:jc w:val="both"/>
        <w:rPr>
          <w:sz w:val="24"/>
          <w:szCs w:val="24"/>
        </w:rPr>
      </w:pPr>
      <w:r w:rsidRPr="00FB2F5D">
        <w:rPr>
          <w:sz w:val="24"/>
          <w:szCs w:val="24"/>
          <w:lang w:val="en-GB"/>
        </w:rPr>
        <w:t xml:space="preserve">Liew, T. (2014, 5 april). Why we love Brienne of Tarth from Game of Thrones. </w:t>
      </w:r>
      <w:r w:rsidRPr="00FB2F5D">
        <w:rPr>
          <w:i/>
          <w:iCs/>
          <w:sz w:val="24"/>
          <w:szCs w:val="24"/>
        </w:rPr>
        <w:t>Metro</w:t>
      </w:r>
      <w:r w:rsidRPr="00FB2F5D">
        <w:rPr>
          <w:sz w:val="24"/>
          <w:szCs w:val="24"/>
        </w:rPr>
        <w:t xml:space="preserve">. Geraadpleegd op 11 mei 2020, van </w:t>
      </w:r>
      <w:hyperlink r:id="rId33" w:history="1">
        <w:r w:rsidRPr="00FB2F5D">
          <w:rPr>
            <w:rStyle w:val="Hyperlink"/>
            <w:color w:val="auto"/>
            <w:sz w:val="24"/>
            <w:szCs w:val="24"/>
            <w:u w:val="none"/>
          </w:rPr>
          <w:t>https://metro.co.uk/2014/04/05/game-of-thrones-why-we-love-brienne-of-tarth-4684070/</w:t>
        </w:r>
      </w:hyperlink>
      <w:r w:rsidRPr="00FB2F5D">
        <w:rPr>
          <w:rStyle w:val="Hyperlink"/>
          <w:color w:val="auto"/>
          <w:sz w:val="24"/>
          <w:szCs w:val="24"/>
          <w:u w:val="none"/>
        </w:rPr>
        <w:t>.</w:t>
      </w:r>
    </w:p>
    <w:p w14:paraId="4C958724" w14:textId="05F4AEC9" w:rsidR="00FB2F5D" w:rsidRPr="00E16D72" w:rsidRDefault="0071504D" w:rsidP="001E34D2">
      <w:pPr>
        <w:spacing w:line="276" w:lineRule="auto"/>
        <w:jc w:val="both"/>
        <w:rPr>
          <w:sz w:val="24"/>
          <w:szCs w:val="24"/>
        </w:rPr>
      </w:pPr>
      <w:r w:rsidRPr="00FB2F5D">
        <w:rPr>
          <w:sz w:val="24"/>
          <w:szCs w:val="24"/>
        </w:rPr>
        <w:t xml:space="preserve">Van den Berghe, J. (2016) </w:t>
      </w:r>
      <w:r w:rsidRPr="00FB2F5D">
        <w:rPr>
          <w:i/>
          <w:iCs/>
          <w:sz w:val="24"/>
          <w:szCs w:val="24"/>
        </w:rPr>
        <w:t>Vergeten Vrouwen. Een tegendraadse kroniek van België</w:t>
      </w:r>
      <w:r w:rsidRPr="00FB2F5D">
        <w:rPr>
          <w:sz w:val="24"/>
          <w:szCs w:val="24"/>
        </w:rPr>
        <w:t>. Kalmthout: Polis. 104-113.</w:t>
      </w:r>
    </w:p>
    <w:p w14:paraId="22333F5F" w14:textId="4417301A" w:rsidR="00C959ED" w:rsidRPr="00FB2F5D" w:rsidRDefault="00FB2F5D" w:rsidP="001E34D2">
      <w:pPr>
        <w:spacing w:line="276" w:lineRule="auto"/>
        <w:jc w:val="both"/>
        <w:rPr>
          <w:i/>
          <w:iCs/>
          <w:sz w:val="24"/>
          <w:szCs w:val="24"/>
        </w:rPr>
      </w:pPr>
      <w:r w:rsidRPr="00FB2F5D">
        <w:rPr>
          <w:i/>
          <w:iCs/>
          <w:sz w:val="24"/>
          <w:szCs w:val="24"/>
        </w:rPr>
        <w:t xml:space="preserve">Wikiwand: Het beleg van Doornik (1581). (z.d.). Geraadpleegd op 6 mei 2020, van </w:t>
      </w:r>
      <w:hyperlink r:id="rId34" w:history="1">
        <w:r w:rsidRPr="00FB2F5D">
          <w:rPr>
            <w:rStyle w:val="Hyperlink"/>
            <w:color w:val="auto"/>
            <w:sz w:val="24"/>
            <w:szCs w:val="24"/>
            <w:u w:val="none"/>
          </w:rPr>
          <w:t>https://www.wikiwand.com/nl/Beleg_van_Doornik_(1581)</w:t>
        </w:r>
      </w:hyperlink>
      <w:r w:rsidRPr="00FB2F5D">
        <w:rPr>
          <w:sz w:val="24"/>
          <w:szCs w:val="24"/>
        </w:rPr>
        <w:t>.</w:t>
      </w:r>
    </w:p>
    <w:p w14:paraId="514BC2D2" w14:textId="634850EF" w:rsidR="00483CEF" w:rsidRPr="00FB2F5D" w:rsidRDefault="00483CEF">
      <w:pPr>
        <w:spacing w:after="160" w:line="259" w:lineRule="auto"/>
      </w:pPr>
      <w:r w:rsidRPr="00FB2F5D">
        <w:br w:type="page"/>
      </w:r>
    </w:p>
    <w:p w14:paraId="16B80420" w14:textId="4486131B" w:rsidR="00483CEF" w:rsidRDefault="00483CEF" w:rsidP="00483CEF">
      <w:pPr>
        <w:pStyle w:val="Heading2"/>
        <w:jc w:val="center"/>
        <w:rPr>
          <w:rFonts w:ascii="Verdana" w:hAnsi="Verdana"/>
          <w:color w:val="auto"/>
          <w:sz w:val="28"/>
          <w:szCs w:val="28"/>
        </w:rPr>
      </w:pPr>
      <w:bookmarkStart w:id="26" w:name="_Toc41297006"/>
      <w:bookmarkStart w:id="27" w:name="_Toc41989987"/>
      <w:r w:rsidRPr="00A86B6A">
        <w:rPr>
          <w:rFonts w:ascii="Verdana" w:hAnsi="Verdana"/>
          <w:color w:val="auto"/>
          <w:sz w:val="28"/>
          <w:szCs w:val="28"/>
        </w:rPr>
        <w:lastRenderedPageBreak/>
        <w:t xml:space="preserve">Historische vrouwen doorheen de tijd – </w:t>
      </w:r>
      <w:bookmarkEnd w:id="26"/>
      <w:r w:rsidR="00E510A7">
        <w:rPr>
          <w:rFonts w:ascii="Verdana" w:hAnsi="Verdana"/>
          <w:color w:val="auto"/>
          <w:sz w:val="28"/>
          <w:szCs w:val="28"/>
        </w:rPr>
        <w:t>Moderne</w:t>
      </w:r>
      <w:r>
        <w:rPr>
          <w:rFonts w:ascii="Verdana" w:hAnsi="Verdana"/>
          <w:color w:val="auto"/>
          <w:sz w:val="28"/>
          <w:szCs w:val="28"/>
        </w:rPr>
        <w:t xml:space="preserve"> tijd</w:t>
      </w:r>
      <w:bookmarkEnd w:id="27"/>
    </w:p>
    <w:p w14:paraId="6697DB8E" w14:textId="77777777" w:rsidR="00F677EB" w:rsidRPr="00F677EB" w:rsidRDefault="00F677EB" w:rsidP="00F677EB"/>
    <w:p w14:paraId="1E52D93A" w14:textId="7DBBF8AB" w:rsidR="008031A7" w:rsidRPr="00C23B51" w:rsidRDefault="00F677EB" w:rsidP="00F677EB">
      <w:pPr>
        <w:pBdr>
          <w:top w:val="single" w:sz="4" w:space="1" w:color="auto"/>
          <w:left w:val="single" w:sz="4" w:space="4" w:color="auto"/>
          <w:bottom w:val="single" w:sz="4" w:space="1" w:color="auto"/>
          <w:right w:val="single" w:sz="4" w:space="4" w:color="auto"/>
        </w:pBdr>
        <w:jc w:val="center"/>
        <w:rPr>
          <w:sz w:val="36"/>
          <w:szCs w:val="36"/>
        </w:rPr>
      </w:pPr>
      <w:r w:rsidRPr="00C23B51">
        <w:rPr>
          <w:sz w:val="36"/>
          <w:szCs w:val="36"/>
        </w:rPr>
        <w:t>Barbe-Louis</w:t>
      </w:r>
      <w:r w:rsidR="002009A6" w:rsidRPr="00C23B51">
        <w:rPr>
          <w:sz w:val="36"/>
          <w:szCs w:val="36"/>
        </w:rPr>
        <w:t>e</w:t>
      </w:r>
      <w:r w:rsidRPr="00C23B51">
        <w:rPr>
          <w:sz w:val="36"/>
          <w:szCs w:val="36"/>
        </w:rPr>
        <w:t xml:space="preserve">-Josèphe de Nettine </w:t>
      </w:r>
    </w:p>
    <w:p w14:paraId="485D49F2" w14:textId="273E5BC2" w:rsidR="00F677EB" w:rsidRPr="00C23B51" w:rsidRDefault="00F677EB" w:rsidP="00F677EB">
      <w:pPr>
        <w:pBdr>
          <w:top w:val="single" w:sz="4" w:space="1" w:color="auto"/>
          <w:left w:val="single" w:sz="4" w:space="4" w:color="auto"/>
          <w:bottom w:val="single" w:sz="4" w:space="1" w:color="auto"/>
          <w:right w:val="single" w:sz="4" w:space="4" w:color="auto"/>
        </w:pBdr>
        <w:jc w:val="center"/>
        <w:rPr>
          <w:sz w:val="36"/>
          <w:szCs w:val="36"/>
        </w:rPr>
      </w:pPr>
      <w:r w:rsidRPr="00C23B51">
        <w:rPr>
          <w:sz w:val="36"/>
          <w:szCs w:val="36"/>
        </w:rPr>
        <w:t>(</w:t>
      </w:r>
      <w:r w:rsidR="001718C0" w:rsidRPr="00C23B51">
        <w:rPr>
          <w:sz w:val="36"/>
          <w:szCs w:val="36"/>
        </w:rPr>
        <w:t>1706</w:t>
      </w:r>
      <w:r w:rsidRPr="00C23B51">
        <w:rPr>
          <w:sz w:val="36"/>
          <w:szCs w:val="36"/>
        </w:rPr>
        <w:t xml:space="preserve"> - </w:t>
      </w:r>
      <w:r w:rsidR="001718C0" w:rsidRPr="00C23B51">
        <w:rPr>
          <w:sz w:val="36"/>
          <w:szCs w:val="36"/>
        </w:rPr>
        <w:t>1775</w:t>
      </w:r>
      <w:r w:rsidRPr="00C23B51">
        <w:rPr>
          <w:sz w:val="36"/>
          <w:szCs w:val="36"/>
        </w:rPr>
        <w:t>)</w:t>
      </w:r>
    </w:p>
    <w:p w14:paraId="6DCBB3C6" w14:textId="5957079C" w:rsidR="00F677EB" w:rsidRPr="00C23B51" w:rsidRDefault="008031A7" w:rsidP="00F677EB">
      <w:r>
        <w:rPr>
          <w:noProof/>
        </w:rPr>
        <mc:AlternateContent>
          <mc:Choice Requires="wps">
            <w:drawing>
              <wp:anchor distT="0" distB="0" distL="114300" distR="114300" simplePos="0" relativeHeight="251692032" behindDoc="0" locked="0" layoutInCell="1" allowOverlap="1" wp14:anchorId="7ACBDC23" wp14:editId="68C934F4">
                <wp:simplePos x="0" y="0"/>
                <wp:positionH relativeFrom="column">
                  <wp:posOffset>1534160</wp:posOffset>
                </wp:positionH>
                <wp:positionV relativeFrom="paragraph">
                  <wp:posOffset>3512820</wp:posOffset>
                </wp:positionV>
                <wp:extent cx="269240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wps:spPr>
                      <wps:txbx>
                        <w:txbxContent>
                          <w:p w14:paraId="16A0DAEF" w14:textId="590B7134" w:rsidR="00E34A3C" w:rsidRPr="00AD13D8" w:rsidRDefault="00E34A3C" w:rsidP="008031A7">
                            <w:pPr>
                              <w:pStyle w:val="Caption"/>
                              <w:rPr>
                                <w:rFonts w:ascii="Verdana" w:eastAsia="Times New Roman" w:hAnsi="Verdana" w:cs="Times New Roman"/>
                                <w:noProof/>
                                <w:sz w:val="20"/>
                                <w:lang w:eastAsia="nl-NL"/>
                              </w:rPr>
                            </w:pPr>
                            <w:r w:rsidRPr="00AD13D8">
                              <w:rPr>
                                <w:rFonts w:ascii="Verdana" w:hAnsi="Verdana"/>
                              </w:rPr>
                              <w:t>Portret van Barbe-Louise-Josèphe Stoupy, gravin van Nettine, Alexander Roslin 1761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CBDC23" id="Text Box 12" o:spid="_x0000_s1034" type="#_x0000_t202" style="position:absolute;margin-left:120.8pt;margin-top:276.6pt;width:212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" stroked="f">
                <v:textbox style="mso-fit-shape-to-text:t" inset="0,0,0,0">
                  <w:txbxContent>
                    <w:p w14:paraId="16A0DAEF" w14:textId="590B7134" w:rsidR="00E34A3C" w:rsidRPr="00AD13D8" w:rsidRDefault="00E34A3C" w:rsidP="008031A7">
                      <w:pPr>
                        <w:pStyle w:val="Caption"/>
                        <w:rPr>
                          <w:rFonts w:ascii="Verdana" w:eastAsia="Times New Roman" w:hAnsi="Verdana" w:cs="Times New Roman"/>
                          <w:noProof/>
                          <w:sz w:val="20"/>
                          <w:lang w:eastAsia="nl-NL"/>
                        </w:rPr>
                      </w:pPr>
                      <w:r w:rsidRPr="00AD13D8">
                        <w:rPr>
                          <w:rFonts w:ascii="Verdana" w:hAnsi="Verdana"/>
                        </w:rPr>
                        <w:t>Portret van Barbe-Louise-Josèphe Stoupy, gravin van Nettine, Alexander Roslin 1761</w:t>
                      </w:r>
                    </w:p>
                  </w:txbxContent>
                </v:textbox>
                <w10:wrap type="topAndBottom"/>
              </v:shape>
            </w:pict>
          </mc:Fallback>
        </mc:AlternateContent>
      </w:r>
      <w:r>
        <w:rPr>
          <w:noProof/>
        </w:rPr>
        <w:drawing>
          <wp:anchor distT="0" distB="0" distL="114300" distR="114300" simplePos="0" relativeHeight="251689984" behindDoc="0" locked="0" layoutInCell="1" allowOverlap="1" wp14:anchorId="0481934A" wp14:editId="7ADAB253">
            <wp:simplePos x="0" y="0"/>
            <wp:positionH relativeFrom="margin">
              <wp:align>center</wp:align>
            </wp:positionH>
            <wp:positionV relativeFrom="paragraph">
              <wp:posOffset>194087</wp:posOffset>
            </wp:positionV>
            <wp:extent cx="2692615" cy="3262184"/>
            <wp:effectExtent l="0" t="0" r="0" b="0"/>
            <wp:wrapTopAndBottom/>
            <wp:docPr id="11" name="Picture 11" descr="Portrait de Barbe Louise Josèphe Stoupy, vicomtesse de Nett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rait de Barbe Louise Josèphe Stoupy, vicomtesse de Nettin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2615" cy="3262184"/>
                    </a:xfrm>
                    <a:prstGeom prst="rect">
                      <a:avLst/>
                    </a:prstGeom>
                    <a:noFill/>
                    <a:ln>
                      <a:noFill/>
                    </a:ln>
                  </pic:spPr>
                </pic:pic>
              </a:graphicData>
            </a:graphic>
          </wp:anchor>
        </w:drawing>
      </w:r>
    </w:p>
    <w:p w14:paraId="59FE7150" w14:textId="77777777" w:rsidR="008031A7" w:rsidRPr="00C23B51" w:rsidRDefault="008031A7" w:rsidP="00F677EB"/>
    <w:p w14:paraId="0C6A3984" w14:textId="1939E58A" w:rsidR="00E510A7" w:rsidRDefault="00E510A7" w:rsidP="00894590">
      <w:pPr>
        <w:pStyle w:val="Heading3"/>
        <w:spacing w:line="276" w:lineRule="auto"/>
        <w:jc w:val="both"/>
        <w:rPr>
          <w:rFonts w:ascii="Verdana" w:hAnsi="Verdana"/>
          <w:sz w:val="28"/>
          <w:szCs w:val="28"/>
        </w:rPr>
      </w:pPr>
      <w:bookmarkStart w:id="28" w:name="_Toc41989988"/>
      <w:r w:rsidRPr="00E510A7">
        <w:rPr>
          <w:rFonts w:ascii="Verdana" w:hAnsi="Verdana"/>
          <w:sz w:val="28"/>
          <w:szCs w:val="28"/>
        </w:rPr>
        <w:t>Biografie op leerlingenmaat</w:t>
      </w:r>
      <w:bookmarkEnd w:id="28"/>
    </w:p>
    <w:p w14:paraId="5D27A33E" w14:textId="3A794428" w:rsidR="006718E1" w:rsidRDefault="0097694B" w:rsidP="00894590">
      <w:pPr>
        <w:spacing w:line="276" w:lineRule="auto"/>
        <w:jc w:val="both"/>
        <w:rPr>
          <w:sz w:val="24"/>
          <w:szCs w:val="28"/>
          <w:lang w:val="nl-NL"/>
        </w:rPr>
      </w:pPr>
      <w:r>
        <w:rPr>
          <w:sz w:val="24"/>
          <w:szCs w:val="28"/>
        </w:rPr>
        <w:t>Dat een vrouw aan het hoofd staat van een bedrijf, een organisatie of zelfs de regering, daar ligt niemand wakker van. In het Ancien Regime was dit minder normaal.</w:t>
      </w:r>
      <w:r w:rsidR="000E5E21">
        <w:rPr>
          <w:sz w:val="24"/>
          <w:szCs w:val="28"/>
        </w:rPr>
        <w:t xml:space="preserve"> </w:t>
      </w:r>
      <w:r w:rsidR="00437542">
        <w:rPr>
          <w:sz w:val="24"/>
          <w:szCs w:val="28"/>
        </w:rPr>
        <w:t xml:space="preserve">Nochtans waren er wel vrouwen die in deze periode een bedrijf leidden. Een voorbeeld hiervan is </w:t>
      </w:r>
      <w:r w:rsidR="00437542">
        <w:rPr>
          <w:sz w:val="24"/>
          <w:szCs w:val="28"/>
          <w:lang w:val="nl-NL"/>
        </w:rPr>
        <w:t>Barbe-Louise-Josèphe de Nettine (1706-1775). Zij was de staatsbankierster van de Oostenrijkse Nederlanden.</w:t>
      </w:r>
    </w:p>
    <w:p w14:paraId="59E57D12" w14:textId="4439CE0B" w:rsidR="00F115F0" w:rsidRDefault="00437542" w:rsidP="00F115F0">
      <w:pPr>
        <w:spacing w:line="276" w:lineRule="auto"/>
        <w:jc w:val="both"/>
        <w:rPr>
          <w:sz w:val="24"/>
          <w:szCs w:val="28"/>
          <w:lang w:val="nl-NL"/>
        </w:rPr>
      </w:pPr>
      <w:r>
        <w:rPr>
          <w:sz w:val="24"/>
          <w:szCs w:val="28"/>
          <w:lang w:val="nl-NL"/>
        </w:rPr>
        <w:t>De Zuidelijke Nederlanden staan in de 18</w:t>
      </w:r>
      <w:r w:rsidRPr="00437542">
        <w:rPr>
          <w:sz w:val="24"/>
          <w:szCs w:val="28"/>
          <w:vertAlign w:val="superscript"/>
          <w:lang w:val="nl-NL"/>
        </w:rPr>
        <w:t>de</w:t>
      </w:r>
      <w:r>
        <w:rPr>
          <w:sz w:val="24"/>
          <w:szCs w:val="28"/>
          <w:lang w:val="nl-NL"/>
        </w:rPr>
        <w:t xml:space="preserve"> eeuw onder het bewind van de Oostenrijkse Habsburgers. Om te besparen op dure administratie, doen ze voor de staatsfinanciën een beroep op een privébank.</w:t>
      </w:r>
      <w:r>
        <w:rPr>
          <w:sz w:val="24"/>
          <w:szCs w:val="28"/>
        </w:rPr>
        <w:t xml:space="preserve"> </w:t>
      </w:r>
      <w:r w:rsidR="0097694B">
        <w:rPr>
          <w:sz w:val="24"/>
          <w:szCs w:val="28"/>
          <w:lang w:val="nl-NL"/>
        </w:rPr>
        <w:t xml:space="preserve">In 1744 komt die eer toe aan Mathias de Nettine, eigenaar van de </w:t>
      </w:r>
      <w:r w:rsidR="00FA7E9A">
        <w:rPr>
          <w:sz w:val="24"/>
          <w:szCs w:val="28"/>
          <w:lang w:val="nl-NL"/>
        </w:rPr>
        <w:t>Banque de Nettine</w:t>
      </w:r>
      <w:r w:rsidR="0097694B">
        <w:rPr>
          <w:sz w:val="24"/>
          <w:szCs w:val="28"/>
          <w:lang w:val="nl-NL"/>
        </w:rPr>
        <w:t xml:space="preserve">. Wanneer hij vijf jaar later overlijdt, neemt zijn vrouw, Barbe-Louise-Josèphe de Nettine, het van hem over. Dat ze weduwe is, maakt het haar makkelijk om de bank zonder veel problemen over te nemen. In tegenstelling tot een getrouwde vrouw staat een weduwe immers niet onder de voogdij van haar man. Een weduwe kan zelfstandig handelen. </w:t>
      </w:r>
    </w:p>
    <w:p w14:paraId="57C1BA72" w14:textId="1F453DBB" w:rsidR="007A51F4" w:rsidRDefault="0097694B" w:rsidP="00F115F0">
      <w:pPr>
        <w:spacing w:line="276" w:lineRule="auto"/>
        <w:jc w:val="both"/>
        <w:rPr>
          <w:sz w:val="24"/>
          <w:szCs w:val="28"/>
          <w:lang w:val="nl-NL"/>
        </w:rPr>
      </w:pPr>
      <w:r>
        <w:rPr>
          <w:sz w:val="24"/>
          <w:szCs w:val="28"/>
          <w:lang w:val="nl-NL"/>
        </w:rPr>
        <w:lastRenderedPageBreak/>
        <w:t xml:space="preserve">De komende 25 jaar </w:t>
      </w:r>
      <w:r w:rsidR="007A51F4">
        <w:rPr>
          <w:sz w:val="24"/>
          <w:szCs w:val="28"/>
          <w:lang w:val="nl-NL"/>
        </w:rPr>
        <w:t xml:space="preserve">was </w:t>
      </w:r>
      <w:r>
        <w:rPr>
          <w:sz w:val="24"/>
          <w:szCs w:val="28"/>
          <w:lang w:val="nl-NL"/>
        </w:rPr>
        <w:t>Barbe-Louise</w:t>
      </w:r>
      <w:r w:rsidRPr="00B5700E">
        <w:rPr>
          <w:sz w:val="24"/>
          <w:szCs w:val="28"/>
          <w:lang w:val="nl-NL"/>
        </w:rPr>
        <w:t xml:space="preserve"> de bankiers</w:t>
      </w:r>
      <w:r>
        <w:rPr>
          <w:sz w:val="24"/>
          <w:szCs w:val="28"/>
          <w:lang w:val="nl-NL"/>
        </w:rPr>
        <w:t>ter</w:t>
      </w:r>
      <w:r w:rsidRPr="00B5700E">
        <w:rPr>
          <w:sz w:val="24"/>
          <w:szCs w:val="28"/>
          <w:lang w:val="nl-NL"/>
        </w:rPr>
        <w:t xml:space="preserve"> van de overheid in de Oostenrijkse Nederlanden</w:t>
      </w:r>
      <w:r>
        <w:rPr>
          <w:sz w:val="24"/>
          <w:szCs w:val="28"/>
          <w:lang w:val="nl-NL"/>
        </w:rPr>
        <w:t xml:space="preserve">. </w:t>
      </w:r>
      <w:r w:rsidR="007A51F4">
        <w:rPr>
          <w:sz w:val="24"/>
          <w:szCs w:val="28"/>
          <w:lang w:val="nl-NL"/>
        </w:rPr>
        <w:t>Ze verwierf daardoor dezelfde status als de</w:t>
      </w:r>
      <w:r w:rsidR="007A51F4" w:rsidRPr="007A51F4">
        <w:rPr>
          <w:sz w:val="24"/>
          <w:szCs w:val="28"/>
          <w:lang w:val="nl-NL"/>
        </w:rPr>
        <w:t xml:space="preserve"> </w:t>
      </w:r>
      <w:r w:rsidR="007A51F4" w:rsidRPr="00B5700E">
        <w:rPr>
          <w:sz w:val="24"/>
          <w:szCs w:val="28"/>
          <w:lang w:val="nl-NL"/>
        </w:rPr>
        <w:t>hoogste vertegenwoordigers van de regering</w:t>
      </w:r>
      <w:r w:rsidR="007A51F4">
        <w:rPr>
          <w:sz w:val="24"/>
          <w:szCs w:val="28"/>
          <w:lang w:val="nl-NL"/>
        </w:rPr>
        <w:t>.</w:t>
      </w:r>
      <w:r w:rsidR="007A51F4" w:rsidRPr="007A51F4">
        <w:rPr>
          <w:sz w:val="24"/>
          <w:szCs w:val="28"/>
          <w:lang w:val="nl-NL"/>
        </w:rPr>
        <w:t xml:space="preserve"> </w:t>
      </w:r>
      <w:r w:rsidR="007A51F4">
        <w:rPr>
          <w:sz w:val="24"/>
          <w:szCs w:val="28"/>
          <w:lang w:val="nl-NL"/>
        </w:rPr>
        <w:t xml:space="preserve">Ze werd ingewijd in staatsgeheimen en werd door het keizerlijk hof in Wenen geraadpleegd voor belangrijke </w:t>
      </w:r>
      <w:r w:rsidR="007A51F4" w:rsidRPr="00B5700E">
        <w:rPr>
          <w:sz w:val="24"/>
          <w:szCs w:val="28"/>
          <w:lang w:val="nl-NL"/>
        </w:rPr>
        <w:t>financiële transacties en privékwesties</w:t>
      </w:r>
      <w:r w:rsidR="007A51F4">
        <w:rPr>
          <w:sz w:val="24"/>
          <w:szCs w:val="28"/>
          <w:lang w:val="nl-NL"/>
        </w:rPr>
        <w:t xml:space="preserve">. Door haar prestige en invloed overvleugelde ze haar Antwerpse </w:t>
      </w:r>
      <w:r w:rsidR="007A51F4" w:rsidRPr="00B5700E">
        <w:rPr>
          <w:sz w:val="24"/>
          <w:szCs w:val="28"/>
          <w:lang w:val="nl-NL"/>
        </w:rPr>
        <w:t>collega</w:t>
      </w:r>
      <w:r w:rsidR="007A51F4">
        <w:rPr>
          <w:sz w:val="24"/>
          <w:szCs w:val="28"/>
          <w:lang w:val="nl-NL"/>
        </w:rPr>
        <w:t>-</w:t>
      </w:r>
      <w:r w:rsidR="007A51F4" w:rsidRPr="00B5700E">
        <w:rPr>
          <w:sz w:val="24"/>
          <w:szCs w:val="28"/>
          <w:lang w:val="nl-NL"/>
        </w:rPr>
        <w:t>bankiersters, de weduwe</w:t>
      </w:r>
      <w:r w:rsidR="007A51F4">
        <w:rPr>
          <w:sz w:val="24"/>
          <w:szCs w:val="28"/>
          <w:lang w:val="nl-NL"/>
        </w:rPr>
        <w:t>n</w:t>
      </w:r>
      <w:r w:rsidR="007A51F4" w:rsidRPr="00B5700E">
        <w:rPr>
          <w:sz w:val="24"/>
          <w:szCs w:val="28"/>
          <w:lang w:val="nl-NL"/>
        </w:rPr>
        <w:t xml:space="preserve"> </w:t>
      </w:r>
      <w:r w:rsidR="007A51F4">
        <w:rPr>
          <w:sz w:val="24"/>
          <w:szCs w:val="28"/>
          <w:lang w:val="nl-NL"/>
        </w:rPr>
        <w:t>P</w:t>
      </w:r>
      <w:r w:rsidR="007A51F4" w:rsidRPr="00B5700E">
        <w:rPr>
          <w:sz w:val="24"/>
          <w:szCs w:val="28"/>
          <w:lang w:val="nl-NL"/>
        </w:rPr>
        <w:t xml:space="preserve">auli en </w:t>
      </w:r>
      <w:r w:rsidR="007A51F4">
        <w:rPr>
          <w:sz w:val="24"/>
          <w:szCs w:val="28"/>
          <w:lang w:val="nl-NL"/>
        </w:rPr>
        <w:t>C</w:t>
      </w:r>
      <w:r w:rsidR="007A51F4" w:rsidRPr="00B5700E">
        <w:rPr>
          <w:sz w:val="24"/>
          <w:szCs w:val="28"/>
          <w:lang w:val="nl-NL"/>
        </w:rPr>
        <w:t>ogel</w:t>
      </w:r>
      <w:r w:rsidR="007A51F4">
        <w:rPr>
          <w:sz w:val="24"/>
          <w:szCs w:val="28"/>
          <w:lang w:val="nl-NL"/>
        </w:rPr>
        <w:t xml:space="preserve">s. </w:t>
      </w:r>
      <w:r>
        <w:rPr>
          <w:sz w:val="24"/>
          <w:szCs w:val="28"/>
          <w:lang w:val="nl-NL"/>
        </w:rPr>
        <w:t>In 1749 st</w:t>
      </w:r>
      <w:r w:rsidR="007A51F4">
        <w:rPr>
          <w:sz w:val="24"/>
          <w:szCs w:val="28"/>
          <w:lang w:val="nl-NL"/>
        </w:rPr>
        <w:t>ond</w:t>
      </w:r>
      <w:r>
        <w:rPr>
          <w:sz w:val="24"/>
          <w:szCs w:val="28"/>
          <w:lang w:val="nl-NL"/>
        </w:rPr>
        <w:t xml:space="preserve"> Barbe-Louise aan het hoofd van een miljoenenzaak, h</w:t>
      </w:r>
      <w:r w:rsidR="007A51F4">
        <w:rPr>
          <w:sz w:val="24"/>
          <w:szCs w:val="28"/>
          <w:lang w:val="nl-NL"/>
        </w:rPr>
        <w:t>ad</w:t>
      </w:r>
      <w:r>
        <w:rPr>
          <w:sz w:val="24"/>
          <w:szCs w:val="28"/>
          <w:lang w:val="nl-NL"/>
        </w:rPr>
        <w:t xml:space="preserve"> ze de leiding over een uitgebreide staf en h</w:t>
      </w:r>
      <w:r w:rsidR="007A51F4">
        <w:rPr>
          <w:sz w:val="24"/>
          <w:szCs w:val="28"/>
          <w:lang w:val="nl-NL"/>
        </w:rPr>
        <w:t>ad</w:t>
      </w:r>
      <w:r>
        <w:rPr>
          <w:sz w:val="24"/>
          <w:szCs w:val="28"/>
          <w:lang w:val="nl-NL"/>
        </w:rPr>
        <w:t xml:space="preserve"> ze een netwerk van medewerkers in alle Europese hoofdsteden uitgebouwd. </w:t>
      </w:r>
    </w:p>
    <w:p w14:paraId="1E23E6DD" w14:textId="77777777" w:rsidR="00B4014E" w:rsidRDefault="0097694B" w:rsidP="00F115F0">
      <w:pPr>
        <w:spacing w:line="276" w:lineRule="auto"/>
        <w:jc w:val="both"/>
        <w:rPr>
          <w:sz w:val="24"/>
          <w:szCs w:val="28"/>
          <w:lang w:val="nl-NL"/>
        </w:rPr>
      </w:pPr>
      <w:r>
        <w:rPr>
          <w:sz w:val="24"/>
          <w:szCs w:val="28"/>
          <w:lang w:val="nl-NL"/>
        </w:rPr>
        <w:t xml:space="preserve">Als bankierster is ze erg succesvol op de internationale geldmarkt. </w:t>
      </w:r>
      <w:r w:rsidR="00B4014E" w:rsidRPr="004B7495">
        <w:rPr>
          <w:sz w:val="24"/>
          <w:szCs w:val="28"/>
          <w:lang w:val="nl-NL"/>
        </w:rPr>
        <w:t xml:space="preserve">Dankzij haar financiële </w:t>
      </w:r>
      <w:r w:rsidR="00B4014E">
        <w:rPr>
          <w:sz w:val="24"/>
          <w:szCs w:val="28"/>
          <w:lang w:val="nl-NL"/>
        </w:rPr>
        <w:t>knowhow</w:t>
      </w:r>
      <w:r w:rsidR="00B4014E" w:rsidRPr="004B7495">
        <w:rPr>
          <w:sz w:val="24"/>
          <w:szCs w:val="28"/>
          <w:lang w:val="nl-NL"/>
        </w:rPr>
        <w:t xml:space="preserve"> en diplomatiek talent heeft </w:t>
      </w:r>
      <w:r w:rsidR="00B4014E">
        <w:rPr>
          <w:sz w:val="24"/>
          <w:szCs w:val="28"/>
          <w:lang w:val="nl-NL"/>
        </w:rPr>
        <w:t xml:space="preserve">ze </w:t>
      </w:r>
      <w:r w:rsidR="00B4014E" w:rsidRPr="004B7495">
        <w:rPr>
          <w:sz w:val="24"/>
          <w:szCs w:val="28"/>
          <w:lang w:val="nl-NL"/>
        </w:rPr>
        <w:t xml:space="preserve">een netwerk in de hoogste kringen uitgebouwd. </w:t>
      </w:r>
      <w:r>
        <w:rPr>
          <w:sz w:val="24"/>
          <w:szCs w:val="28"/>
          <w:lang w:val="nl-NL"/>
        </w:rPr>
        <w:t xml:space="preserve">Ze wordt onmisbaar voor de centrale regering. </w:t>
      </w:r>
      <w:r w:rsidR="00B4014E">
        <w:rPr>
          <w:sz w:val="24"/>
          <w:szCs w:val="28"/>
          <w:lang w:val="nl-NL"/>
        </w:rPr>
        <w:t>D</w:t>
      </w:r>
      <w:r w:rsidR="00B4014E" w:rsidRPr="004B7495">
        <w:rPr>
          <w:sz w:val="24"/>
          <w:szCs w:val="28"/>
          <w:lang w:val="nl-NL"/>
        </w:rPr>
        <w:t>e eerste minister</w:t>
      </w:r>
      <w:r w:rsidR="00B4014E">
        <w:rPr>
          <w:sz w:val="24"/>
          <w:szCs w:val="28"/>
          <w:lang w:val="nl-NL"/>
        </w:rPr>
        <w:t xml:space="preserve"> </w:t>
      </w:r>
      <w:r w:rsidR="00B4014E" w:rsidRPr="004B7495">
        <w:rPr>
          <w:sz w:val="24"/>
          <w:szCs w:val="28"/>
          <w:lang w:val="nl-NL"/>
        </w:rPr>
        <w:t xml:space="preserve">neemt zelden een beslissing zonder haar te raadplegen. </w:t>
      </w:r>
      <w:r w:rsidR="00B4014E">
        <w:rPr>
          <w:sz w:val="24"/>
          <w:szCs w:val="28"/>
          <w:lang w:val="nl-NL"/>
        </w:rPr>
        <w:t>De overheid laat Barbe-Louise vrijwel alle belangrijke transacties doen. Ze controleert de inkomsten en uitgaven van de regering en zorgt voor staatsleningen. Ze levert zelfs het metaal om munten te slaan. Verder beheert ze ook de geheime schatkist, waarmee onder andere geld uit de Nederlanden discreet werd doorgesluisd naar Wenen.</w:t>
      </w:r>
      <w:r w:rsidR="00B4014E" w:rsidRPr="00B4014E">
        <w:rPr>
          <w:sz w:val="24"/>
          <w:szCs w:val="28"/>
          <w:lang w:val="nl-NL"/>
        </w:rPr>
        <w:t xml:space="preserve"> </w:t>
      </w:r>
      <w:r w:rsidR="00B4014E">
        <w:rPr>
          <w:sz w:val="24"/>
          <w:szCs w:val="28"/>
          <w:lang w:val="nl-NL"/>
        </w:rPr>
        <w:t xml:space="preserve">Verder doen de Habsburgers een beroep op haar om economische projecten te realiseren. </w:t>
      </w:r>
      <w:r w:rsidR="00B4014E" w:rsidRPr="004B7495">
        <w:rPr>
          <w:sz w:val="24"/>
          <w:szCs w:val="28"/>
          <w:lang w:val="nl-NL"/>
        </w:rPr>
        <w:t>Barbe</w:t>
      </w:r>
      <w:r w:rsidR="00B4014E">
        <w:rPr>
          <w:sz w:val="24"/>
          <w:szCs w:val="28"/>
          <w:lang w:val="nl-NL"/>
        </w:rPr>
        <w:t>-Louise</w:t>
      </w:r>
      <w:r w:rsidR="00B4014E" w:rsidRPr="004B7495">
        <w:rPr>
          <w:sz w:val="24"/>
          <w:szCs w:val="28"/>
          <w:lang w:val="nl-NL"/>
        </w:rPr>
        <w:t xml:space="preserve"> investeert in nieuwe industrie</w:t>
      </w:r>
      <w:r w:rsidR="00B4014E">
        <w:rPr>
          <w:sz w:val="24"/>
          <w:szCs w:val="28"/>
          <w:lang w:val="nl-NL"/>
        </w:rPr>
        <w:t>ën</w:t>
      </w:r>
      <w:r w:rsidR="00B4014E" w:rsidRPr="004B7495">
        <w:rPr>
          <w:sz w:val="24"/>
          <w:szCs w:val="28"/>
          <w:lang w:val="nl-NL"/>
        </w:rPr>
        <w:t xml:space="preserve"> </w:t>
      </w:r>
      <w:r w:rsidR="00B4014E">
        <w:rPr>
          <w:sz w:val="24"/>
          <w:szCs w:val="28"/>
          <w:lang w:val="nl-NL"/>
        </w:rPr>
        <w:t>e</w:t>
      </w:r>
      <w:r w:rsidR="00B4014E" w:rsidRPr="004B7495">
        <w:rPr>
          <w:sz w:val="24"/>
          <w:szCs w:val="28"/>
          <w:lang w:val="nl-NL"/>
        </w:rPr>
        <w:t xml:space="preserve">n wordt onder meer aandeelhoudster van een van de grootste papierfabrieken in de </w:t>
      </w:r>
      <w:r w:rsidR="00B4014E">
        <w:rPr>
          <w:sz w:val="24"/>
          <w:szCs w:val="28"/>
          <w:lang w:val="nl-NL"/>
        </w:rPr>
        <w:t>N</w:t>
      </w:r>
      <w:r w:rsidR="00B4014E" w:rsidRPr="004B7495">
        <w:rPr>
          <w:sz w:val="24"/>
          <w:szCs w:val="28"/>
          <w:lang w:val="nl-NL"/>
        </w:rPr>
        <w:t>ederlanden.</w:t>
      </w:r>
      <w:r w:rsidR="00B4014E">
        <w:rPr>
          <w:sz w:val="24"/>
          <w:szCs w:val="28"/>
          <w:lang w:val="nl-NL"/>
        </w:rPr>
        <w:t xml:space="preserve"> </w:t>
      </w:r>
    </w:p>
    <w:p w14:paraId="21A5EE38" w14:textId="6EA04F81" w:rsidR="0097694B" w:rsidRDefault="0097694B" w:rsidP="00894590">
      <w:pPr>
        <w:spacing w:line="276" w:lineRule="auto"/>
        <w:jc w:val="both"/>
        <w:rPr>
          <w:sz w:val="24"/>
          <w:szCs w:val="28"/>
          <w:lang w:val="nl-NL"/>
        </w:rPr>
      </w:pPr>
      <w:r w:rsidRPr="00D22CD7">
        <w:rPr>
          <w:sz w:val="24"/>
          <w:szCs w:val="28"/>
          <w:lang w:val="nl-NL"/>
        </w:rPr>
        <w:t xml:space="preserve">In 1753 </w:t>
      </w:r>
      <w:r>
        <w:rPr>
          <w:sz w:val="24"/>
          <w:szCs w:val="28"/>
          <w:lang w:val="nl-NL"/>
        </w:rPr>
        <w:t>wordt Barbe-Louise in de adelstand verheven. Ook haar kinderen en haar overleden man krijgen een adellijk</w:t>
      </w:r>
      <w:r w:rsidR="00B4014E">
        <w:rPr>
          <w:sz w:val="24"/>
          <w:szCs w:val="28"/>
          <w:lang w:val="nl-NL"/>
        </w:rPr>
        <w:t>e titel</w:t>
      </w:r>
      <w:r>
        <w:rPr>
          <w:sz w:val="24"/>
          <w:szCs w:val="28"/>
          <w:lang w:val="nl-NL"/>
        </w:rPr>
        <w:t>.</w:t>
      </w:r>
      <w:r w:rsidR="00B4014E">
        <w:rPr>
          <w:sz w:val="24"/>
          <w:szCs w:val="28"/>
          <w:lang w:val="nl-NL"/>
        </w:rPr>
        <w:t xml:space="preserve"> Na een zeer succesvolle carrière wordt Barbe-Loui</w:t>
      </w:r>
      <w:r w:rsidR="005C099F">
        <w:rPr>
          <w:sz w:val="24"/>
          <w:szCs w:val="28"/>
          <w:lang w:val="nl-NL"/>
        </w:rPr>
        <w:t>se ziek en overlijdt ze op 4 december 1775. Ze geeft het leiderschap van de bank door aan haar oudste dochter.</w:t>
      </w:r>
    </w:p>
    <w:p w14:paraId="1716EA52" w14:textId="77777777" w:rsidR="00BF15D0" w:rsidRPr="005C099F" w:rsidRDefault="00BF15D0" w:rsidP="00894590">
      <w:pPr>
        <w:spacing w:line="276" w:lineRule="auto"/>
        <w:jc w:val="both"/>
        <w:rPr>
          <w:sz w:val="24"/>
          <w:szCs w:val="28"/>
          <w:lang w:val="nl-NL"/>
        </w:rPr>
      </w:pPr>
    </w:p>
    <w:p w14:paraId="622D3F43" w14:textId="529400F1" w:rsidR="00E510A7" w:rsidRDefault="00E510A7" w:rsidP="00894590">
      <w:pPr>
        <w:pStyle w:val="Heading3"/>
        <w:spacing w:line="276" w:lineRule="auto"/>
        <w:jc w:val="both"/>
        <w:rPr>
          <w:rFonts w:ascii="Verdana" w:hAnsi="Verdana"/>
          <w:sz w:val="28"/>
          <w:szCs w:val="28"/>
        </w:rPr>
      </w:pPr>
      <w:bookmarkStart w:id="29" w:name="_Toc41989989"/>
      <w:r w:rsidRPr="00E510A7">
        <w:rPr>
          <w:rFonts w:ascii="Verdana" w:hAnsi="Verdana"/>
          <w:sz w:val="28"/>
          <w:szCs w:val="28"/>
        </w:rPr>
        <w:t>Hoe integreren in de les?</w:t>
      </w:r>
      <w:bookmarkEnd w:id="29"/>
    </w:p>
    <w:p w14:paraId="5D306D10" w14:textId="3A4EAE97" w:rsidR="00EF2100" w:rsidRDefault="00EF2100" w:rsidP="00894590">
      <w:pPr>
        <w:spacing w:line="276" w:lineRule="auto"/>
        <w:jc w:val="both"/>
        <w:rPr>
          <w:sz w:val="24"/>
          <w:szCs w:val="28"/>
        </w:rPr>
      </w:pPr>
      <w:r>
        <w:rPr>
          <w:sz w:val="24"/>
          <w:szCs w:val="28"/>
        </w:rPr>
        <w:t>Doelgroep: leerlingen van het vijfde middelbaar</w:t>
      </w:r>
    </w:p>
    <w:p w14:paraId="12F50794" w14:textId="77777777" w:rsidR="00EF2100" w:rsidRPr="00EF2100" w:rsidRDefault="00EF2100" w:rsidP="00894590">
      <w:pPr>
        <w:spacing w:line="276" w:lineRule="auto"/>
        <w:jc w:val="both"/>
      </w:pPr>
    </w:p>
    <w:p w14:paraId="153E85AA" w14:textId="7F218691" w:rsidR="006718E1" w:rsidRPr="000F3B9C" w:rsidRDefault="006718E1" w:rsidP="00894590">
      <w:pPr>
        <w:spacing w:line="276" w:lineRule="auto"/>
        <w:jc w:val="both"/>
        <w:rPr>
          <w:sz w:val="24"/>
          <w:szCs w:val="28"/>
        </w:rPr>
      </w:pPr>
      <w:r w:rsidRPr="000F3B9C">
        <w:rPr>
          <w:sz w:val="24"/>
          <w:szCs w:val="28"/>
        </w:rPr>
        <w:t xml:space="preserve">Deze casus kan helpen om te voldoen aan volgende eindterm(en): Volgens het leerplan van het </w:t>
      </w:r>
      <w:r w:rsidR="00263052" w:rsidRPr="000F3B9C">
        <w:rPr>
          <w:sz w:val="24"/>
          <w:szCs w:val="28"/>
        </w:rPr>
        <w:t>Vlaams Verbond van het Katholiek Secundair Onderwijs</w:t>
      </w:r>
      <w:r w:rsidRPr="000F3B9C">
        <w:rPr>
          <w:sz w:val="24"/>
          <w:szCs w:val="28"/>
        </w:rPr>
        <w:t>:</w:t>
      </w:r>
    </w:p>
    <w:tbl>
      <w:tblPr>
        <w:tblStyle w:val="TableGrid"/>
        <w:tblW w:w="0" w:type="auto"/>
        <w:tblLook w:val="04A0" w:firstRow="1" w:lastRow="0" w:firstColumn="1" w:lastColumn="0" w:noHBand="0" w:noVBand="1"/>
      </w:tblPr>
      <w:tblGrid>
        <w:gridCol w:w="9062"/>
      </w:tblGrid>
      <w:tr w:rsidR="006718E1" w:rsidRPr="008A6B36" w14:paraId="355F44A8" w14:textId="77777777" w:rsidTr="002960E6">
        <w:tc>
          <w:tcPr>
            <w:tcW w:w="9062" w:type="dxa"/>
          </w:tcPr>
          <w:p w14:paraId="1A9A87FA" w14:textId="44CE8083" w:rsidR="006718E1" w:rsidRPr="00BF15D0" w:rsidRDefault="006718E1" w:rsidP="00BF15D0">
            <w:pPr>
              <w:tabs>
                <w:tab w:val="left" w:pos="3630"/>
              </w:tabs>
              <w:spacing w:line="276" w:lineRule="auto"/>
              <w:jc w:val="both"/>
              <w:rPr>
                <w:b/>
                <w:bCs/>
                <w:sz w:val="24"/>
                <w:szCs w:val="28"/>
              </w:rPr>
            </w:pPr>
            <w:r w:rsidRPr="00BF15D0">
              <w:rPr>
                <w:b/>
                <w:bCs/>
                <w:sz w:val="24"/>
                <w:szCs w:val="28"/>
              </w:rPr>
              <w:t xml:space="preserve">Eindterm </w:t>
            </w:r>
            <w:r w:rsidR="00BF15D0" w:rsidRPr="00BF15D0">
              <w:rPr>
                <w:b/>
                <w:bCs/>
                <w:sz w:val="24"/>
                <w:szCs w:val="28"/>
              </w:rPr>
              <w:t xml:space="preserve">11: </w:t>
            </w:r>
            <w:r w:rsidR="00BF15D0" w:rsidRPr="00BF15D0">
              <w:rPr>
                <w:b/>
                <w:bCs/>
                <w:sz w:val="24"/>
                <w:szCs w:val="24"/>
              </w:rPr>
              <w:t xml:space="preserve">De leerlingen </w:t>
            </w:r>
            <w:r w:rsidR="00BF15D0" w:rsidRPr="00BF15D0">
              <w:rPr>
                <w:b/>
                <w:bCs/>
                <w:sz w:val="24"/>
                <w:szCs w:val="24"/>
                <w:shd w:val="clear" w:color="auto" w:fill="FFFFFF"/>
              </w:rPr>
              <w:t>tonen aan dat ideologieën, mentaliteiten, waardestelsels en wereldbeschouwingen invloed uitoefenen op samenlevingen, menselijke gedragingen en beeldvorming over het verleden</w:t>
            </w:r>
          </w:p>
        </w:tc>
      </w:tr>
    </w:tbl>
    <w:p w14:paraId="4097A916" w14:textId="772810E1" w:rsidR="006718E1" w:rsidRDefault="006718E1" w:rsidP="00894590">
      <w:pPr>
        <w:spacing w:line="276" w:lineRule="auto"/>
        <w:jc w:val="both"/>
      </w:pPr>
    </w:p>
    <w:p w14:paraId="571C7DF9" w14:textId="580B0AC9" w:rsidR="00EC4A4C" w:rsidRDefault="00EC4A4C" w:rsidP="00894590">
      <w:pPr>
        <w:spacing w:line="276" w:lineRule="auto"/>
        <w:jc w:val="both"/>
        <w:rPr>
          <w:sz w:val="24"/>
          <w:szCs w:val="24"/>
        </w:rPr>
      </w:pPr>
      <w:r w:rsidRPr="009B29D3">
        <w:rPr>
          <w:sz w:val="24"/>
          <w:szCs w:val="24"/>
        </w:rPr>
        <w:t xml:space="preserve">Als leerkracht kan je het verhaal van </w:t>
      </w:r>
      <w:r>
        <w:rPr>
          <w:sz w:val="24"/>
          <w:szCs w:val="24"/>
        </w:rPr>
        <w:t>Barbe-Louise-Josèphe de Nettine</w:t>
      </w:r>
      <w:r w:rsidRPr="009B29D3">
        <w:rPr>
          <w:sz w:val="24"/>
          <w:szCs w:val="24"/>
        </w:rPr>
        <w:t xml:space="preserve"> op verschillende manieren integreren in de les.</w:t>
      </w:r>
      <w:r>
        <w:rPr>
          <w:sz w:val="24"/>
          <w:szCs w:val="24"/>
        </w:rPr>
        <w:t xml:space="preserve"> Enkele mogelijkheden:</w:t>
      </w:r>
    </w:p>
    <w:p w14:paraId="3AA9A918" w14:textId="19C8E306" w:rsidR="00EC4A4C" w:rsidRDefault="00EC4A4C" w:rsidP="00894590">
      <w:pPr>
        <w:spacing w:line="276" w:lineRule="auto"/>
        <w:jc w:val="both"/>
        <w:rPr>
          <w:sz w:val="24"/>
          <w:szCs w:val="24"/>
        </w:rPr>
      </w:pPr>
    </w:p>
    <w:p w14:paraId="5FB82CB1" w14:textId="20541D27" w:rsidR="00E66CBF" w:rsidRDefault="00237027" w:rsidP="00E66CBF">
      <w:pPr>
        <w:pStyle w:val="ListParagraph"/>
        <w:numPr>
          <w:ilvl w:val="0"/>
          <w:numId w:val="1"/>
        </w:numPr>
        <w:spacing w:line="276" w:lineRule="auto"/>
        <w:jc w:val="both"/>
        <w:rPr>
          <w:rFonts w:ascii="Verdana" w:hAnsi="Verdana"/>
          <w:sz w:val="24"/>
          <w:szCs w:val="24"/>
        </w:rPr>
      </w:pPr>
      <w:r>
        <w:rPr>
          <w:rFonts w:ascii="Verdana" w:hAnsi="Verdana"/>
          <w:sz w:val="24"/>
          <w:szCs w:val="24"/>
        </w:rPr>
        <w:lastRenderedPageBreak/>
        <w:t>Dramatische werkvorm</w:t>
      </w:r>
      <w:r w:rsidR="00DD072C">
        <w:rPr>
          <w:rFonts w:ascii="Verdana" w:hAnsi="Verdana"/>
          <w:sz w:val="24"/>
          <w:szCs w:val="24"/>
        </w:rPr>
        <w:t xml:space="preserve"> (rollenspel)</w:t>
      </w:r>
    </w:p>
    <w:p w14:paraId="26FA4BAE" w14:textId="707B867F" w:rsidR="00AC61B2" w:rsidRDefault="00AC61B2" w:rsidP="00E66CBF">
      <w:pPr>
        <w:spacing w:line="276" w:lineRule="auto"/>
        <w:jc w:val="both"/>
        <w:rPr>
          <w:sz w:val="24"/>
          <w:szCs w:val="24"/>
        </w:rPr>
      </w:pPr>
      <w:r>
        <w:rPr>
          <w:sz w:val="24"/>
          <w:szCs w:val="24"/>
        </w:rPr>
        <w:t>Barbe-Louise-Josèphe de Nettine was een weduwe en dat maakte het haar makkelijk om de bank te runnen.</w:t>
      </w:r>
    </w:p>
    <w:p w14:paraId="4DE3AAF3" w14:textId="426599DB" w:rsidR="00237027" w:rsidRDefault="00237027" w:rsidP="00E66CBF">
      <w:pPr>
        <w:spacing w:line="276" w:lineRule="auto"/>
        <w:jc w:val="both"/>
        <w:rPr>
          <w:sz w:val="24"/>
          <w:szCs w:val="24"/>
        </w:rPr>
      </w:pPr>
      <w:r>
        <w:rPr>
          <w:sz w:val="24"/>
          <w:szCs w:val="24"/>
        </w:rPr>
        <w:t xml:space="preserve">De bedoeling van deze oefening is dat de leerlingen de statusverschillen inzien tussen ongetrouwde vrouwen, getrouwde vrouwen en weduwen </w:t>
      </w:r>
      <w:r w:rsidR="00230213">
        <w:rPr>
          <w:sz w:val="24"/>
          <w:szCs w:val="24"/>
        </w:rPr>
        <w:t>(en eventueel mannen)</w:t>
      </w:r>
      <w:r>
        <w:rPr>
          <w:sz w:val="24"/>
          <w:szCs w:val="24"/>
        </w:rPr>
        <w:t>.</w:t>
      </w:r>
      <w:r w:rsidR="00076846">
        <w:rPr>
          <w:sz w:val="24"/>
          <w:szCs w:val="24"/>
        </w:rPr>
        <w:t xml:space="preserve"> Deze oefening kan een hele les lang duren</w:t>
      </w:r>
      <w:r w:rsidR="00A7754C">
        <w:rPr>
          <w:sz w:val="24"/>
          <w:szCs w:val="24"/>
        </w:rPr>
        <w:t xml:space="preserve"> (een blokuur is aanbevolen, maar niet noodzakelijk)</w:t>
      </w:r>
      <w:r w:rsidR="00076846">
        <w:rPr>
          <w:sz w:val="24"/>
          <w:szCs w:val="24"/>
        </w:rPr>
        <w:t xml:space="preserve"> en kan blijven voortgaan op de achtergrond.</w:t>
      </w:r>
    </w:p>
    <w:p w14:paraId="36649CAB" w14:textId="0C0662C2" w:rsidR="00A5594C" w:rsidRDefault="00B1470C" w:rsidP="00E66CBF">
      <w:pPr>
        <w:spacing w:line="276" w:lineRule="auto"/>
        <w:jc w:val="both"/>
        <w:rPr>
          <w:sz w:val="24"/>
          <w:szCs w:val="24"/>
        </w:rPr>
      </w:pPr>
      <w:r>
        <w:rPr>
          <w:sz w:val="24"/>
          <w:szCs w:val="24"/>
        </w:rPr>
        <w:t xml:space="preserve">De ideale setting van het rollenspel is een klas met meer meisjes dan jongens. </w:t>
      </w:r>
      <w:r w:rsidR="00B973EA">
        <w:rPr>
          <w:sz w:val="24"/>
          <w:szCs w:val="24"/>
        </w:rPr>
        <w:t>Verder is het ook een pluspunt als de klassfeer zeer goed is</w:t>
      </w:r>
      <w:r w:rsidR="00E60A0B">
        <w:rPr>
          <w:sz w:val="24"/>
          <w:szCs w:val="24"/>
        </w:rPr>
        <w:t xml:space="preserve"> en de band tussen de leerkracht en de leerlingen optimaal is</w:t>
      </w:r>
      <w:r w:rsidR="00B973EA">
        <w:rPr>
          <w:sz w:val="24"/>
          <w:szCs w:val="24"/>
        </w:rPr>
        <w:t>.</w:t>
      </w:r>
      <w:r w:rsidR="0041738F">
        <w:rPr>
          <w:sz w:val="24"/>
          <w:szCs w:val="24"/>
        </w:rPr>
        <w:t xml:space="preserve"> Het is voor het opzet van deze opdracht ook mooi meegenomen als de </w:t>
      </w:r>
      <w:r w:rsidR="00E60A0B">
        <w:rPr>
          <w:sz w:val="24"/>
          <w:szCs w:val="24"/>
        </w:rPr>
        <w:t>les</w:t>
      </w:r>
      <w:r w:rsidR="00027B4C">
        <w:rPr>
          <w:sz w:val="24"/>
          <w:szCs w:val="24"/>
        </w:rPr>
        <w:t xml:space="preserve"> gaat over de Oostenrijkse Habsburgers en</w:t>
      </w:r>
      <w:r w:rsidR="00E60A0B">
        <w:rPr>
          <w:sz w:val="24"/>
          <w:szCs w:val="24"/>
        </w:rPr>
        <w:t xml:space="preserve"> interactief is, waarbij leerlingen van plaats moeten wisselen, iets moeten afgeven, iets moeten gaan halen, enz. </w:t>
      </w:r>
      <w:r w:rsidR="003128A0">
        <w:rPr>
          <w:sz w:val="24"/>
          <w:szCs w:val="24"/>
        </w:rPr>
        <w:t>Het is ook belangrijk dat je het als leerkracht niet erg vindt dat gedurende deze les de leerlingen vaak gaan rondlopen om kaartjes te gaan halen.</w:t>
      </w:r>
    </w:p>
    <w:p w14:paraId="101C6302" w14:textId="09118091" w:rsidR="008746EB" w:rsidRDefault="00F54CBC" w:rsidP="00E66CBF">
      <w:pPr>
        <w:spacing w:line="276" w:lineRule="auto"/>
        <w:jc w:val="both"/>
        <w:rPr>
          <w:sz w:val="24"/>
          <w:szCs w:val="24"/>
        </w:rPr>
      </w:pPr>
      <w:r>
        <w:rPr>
          <w:sz w:val="24"/>
          <w:szCs w:val="24"/>
        </w:rPr>
        <w:t xml:space="preserve">De leerlingen krijgen bij het binnenkomen </w:t>
      </w:r>
      <w:r w:rsidR="00B76B35">
        <w:rPr>
          <w:sz w:val="24"/>
          <w:szCs w:val="24"/>
        </w:rPr>
        <w:t xml:space="preserve">(best aan de deur) </w:t>
      </w:r>
      <w:r>
        <w:rPr>
          <w:sz w:val="24"/>
          <w:szCs w:val="24"/>
        </w:rPr>
        <w:t xml:space="preserve">allemaal een kaartje, een soort identiteitskaart. Dat kunnen kaartjes zijn, maar ook kleefetiketten. </w:t>
      </w:r>
      <w:r w:rsidR="002165C8">
        <w:rPr>
          <w:sz w:val="24"/>
          <w:szCs w:val="24"/>
        </w:rPr>
        <w:t xml:space="preserve">Geef geen verklaring omtrent het doel van de kaartjes. Zo blijft er een verrassingseffect en wordt het rollenspel eigenlijk blind gespeeld. </w:t>
      </w:r>
      <w:r>
        <w:rPr>
          <w:sz w:val="24"/>
          <w:szCs w:val="24"/>
        </w:rPr>
        <w:t xml:space="preserve">Er zijn vier verschillende kaartjes: </w:t>
      </w:r>
      <w:r w:rsidR="009473FA">
        <w:rPr>
          <w:sz w:val="24"/>
          <w:szCs w:val="24"/>
        </w:rPr>
        <w:t>m</w:t>
      </w:r>
      <w:r>
        <w:rPr>
          <w:sz w:val="24"/>
          <w:szCs w:val="24"/>
        </w:rPr>
        <w:t>an</w:t>
      </w:r>
      <w:r w:rsidR="009473FA">
        <w:rPr>
          <w:sz w:val="24"/>
          <w:szCs w:val="24"/>
        </w:rPr>
        <w:t xml:space="preserve">, </w:t>
      </w:r>
      <w:r>
        <w:rPr>
          <w:sz w:val="24"/>
          <w:szCs w:val="24"/>
        </w:rPr>
        <w:t>ongetrouwd</w:t>
      </w:r>
      <w:r w:rsidR="000C3C5C">
        <w:rPr>
          <w:sz w:val="24"/>
          <w:szCs w:val="24"/>
        </w:rPr>
        <w:t>e vrouw</w:t>
      </w:r>
      <w:r>
        <w:rPr>
          <w:sz w:val="24"/>
          <w:szCs w:val="24"/>
        </w:rPr>
        <w:t>, getrouwd</w:t>
      </w:r>
      <w:r w:rsidR="000C3C5C">
        <w:rPr>
          <w:sz w:val="24"/>
          <w:szCs w:val="24"/>
        </w:rPr>
        <w:t>e vrouw</w:t>
      </w:r>
      <w:r>
        <w:rPr>
          <w:sz w:val="24"/>
          <w:szCs w:val="24"/>
        </w:rPr>
        <w:t>, weduwe.</w:t>
      </w:r>
      <w:r w:rsidR="009473FA">
        <w:rPr>
          <w:sz w:val="24"/>
          <w:szCs w:val="24"/>
        </w:rPr>
        <w:t xml:space="preserve"> Alle jongens krijgen het kaartje waar “man” opstaat. De rest van de kaartjes wordt over de meisjes verdeeld.</w:t>
      </w:r>
      <w:r w:rsidR="00D06C0D">
        <w:rPr>
          <w:sz w:val="24"/>
          <w:szCs w:val="24"/>
        </w:rPr>
        <w:t xml:space="preserve"> De leerlingen spelden of kleven het kaartje op hun borst. </w:t>
      </w:r>
      <w:r w:rsidR="004C2B0F">
        <w:rPr>
          <w:sz w:val="24"/>
          <w:szCs w:val="24"/>
        </w:rPr>
        <w:t>Hun kaartje heeft invloed op de vrijheid waarmee ze zich tijdens deze les kunnen verplaatsen in de klas.</w:t>
      </w:r>
      <w:r w:rsidR="002165C8">
        <w:rPr>
          <w:sz w:val="24"/>
          <w:szCs w:val="24"/>
        </w:rPr>
        <w:t xml:space="preserve"> Achteraan</w:t>
      </w:r>
      <w:r w:rsidR="00623588">
        <w:rPr>
          <w:sz w:val="24"/>
          <w:szCs w:val="24"/>
        </w:rPr>
        <w:t xml:space="preserve"> </w:t>
      </w:r>
      <w:r w:rsidR="006C77A2">
        <w:rPr>
          <w:sz w:val="24"/>
          <w:szCs w:val="24"/>
        </w:rPr>
        <w:t xml:space="preserve">in de klas staan twee bakjes met groene kaartjes in: “vader” en “echtgenoot”. </w:t>
      </w:r>
      <w:r w:rsidR="0098507A">
        <w:rPr>
          <w:sz w:val="24"/>
          <w:szCs w:val="24"/>
        </w:rPr>
        <w:t xml:space="preserve">Ook deze kaartjes hebben invloed op de bewegingsvrijheid van de leerlingen. Het zijn namelijk ‘toestemmingskaartjes’. </w:t>
      </w:r>
    </w:p>
    <w:p w14:paraId="4EBD66C5" w14:textId="531C6623" w:rsidR="00A7754C" w:rsidRDefault="00502C89" w:rsidP="00E66CBF">
      <w:pPr>
        <w:spacing w:line="276" w:lineRule="auto"/>
        <w:jc w:val="both"/>
        <w:rPr>
          <w:sz w:val="24"/>
          <w:szCs w:val="24"/>
        </w:rPr>
      </w:pPr>
      <w:r>
        <w:rPr>
          <w:sz w:val="24"/>
          <w:szCs w:val="24"/>
        </w:rPr>
        <w:t>Aan de hand van de kaartjes krijgen de leerlingen voor deze les</w:t>
      </w:r>
      <w:r w:rsidR="00FA7286">
        <w:rPr>
          <w:sz w:val="24"/>
          <w:szCs w:val="24"/>
        </w:rPr>
        <w:t xml:space="preserve"> status toegekend. Het is daarbij het doel dat de leerlingen zicht krijgen op de verschillen tussen de statussen. Een man kan zich vrij bewegen. Een ongetrouwde vrouw staat onder de voogdij van haar vader. Een getrouwde vrouw staat onder de voogdij van haar echtgenoot. Een weduwe staat onder niemands voogdij en heeft dus handelingsvrijheid.</w:t>
      </w:r>
      <w:r w:rsidR="00B92EEC">
        <w:rPr>
          <w:sz w:val="24"/>
          <w:szCs w:val="24"/>
        </w:rPr>
        <w:t xml:space="preserve"> Kortom, de man en de weduwe</w:t>
      </w:r>
      <w:r w:rsidR="00AA63D6">
        <w:rPr>
          <w:sz w:val="24"/>
          <w:szCs w:val="24"/>
        </w:rPr>
        <w:t xml:space="preserve"> kunnen tijdens de les alles doen zonder een toestemmingskaartje. De ongetrouwde en getrouwde vrouwen</w:t>
      </w:r>
      <w:r w:rsidR="009C2D0D">
        <w:rPr>
          <w:sz w:val="24"/>
          <w:szCs w:val="24"/>
        </w:rPr>
        <w:t xml:space="preserve"> moeten voor elke handeling of interactie</w:t>
      </w:r>
      <w:r w:rsidR="002B3C2C">
        <w:rPr>
          <w:sz w:val="24"/>
          <w:szCs w:val="24"/>
        </w:rPr>
        <w:t xml:space="preserve"> (bijvoorbeeld van plaats wisselen (voor een groepswerk), iets gaan halen, naar de wc gaan, iets afgeven, iets op het bord schrijven, …)</w:t>
      </w:r>
      <w:r w:rsidR="009C2D0D">
        <w:rPr>
          <w:sz w:val="24"/>
          <w:szCs w:val="24"/>
        </w:rPr>
        <w:t xml:space="preserve"> achteraan in de klas een </w:t>
      </w:r>
      <w:r w:rsidR="00922CAF">
        <w:rPr>
          <w:sz w:val="24"/>
          <w:szCs w:val="24"/>
        </w:rPr>
        <w:t xml:space="preserve">(nieuw) </w:t>
      </w:r>
      <w:r w:rsidR="009C2D0D">
        <w:rPr>
          <w:sz w:val="24"/>
          <w:szCs w:val="24"/>
        </w:rPr>
        <w:t xml:space="preserve">toestemmingskaartje (van de juiste </w:t>
      </w:r>
      <w:r w:rsidR="009C2D0D">
        <w:rPr>
          <w:sz w:val="24"/>
          <w:szCs w:val="24"/>
        </w:rPr>
        <w:lastRenderedPageBreak/>
        <w:t>persoon) gaan halen.</w:t>
      </w:r>
      <w:r w:rsidR="00243610">
        <w:rPr>
          <w:sz w:val="24"/>
          <w:szCs w:val="24"/>
        </w:rPr>
        <w:t xml:space="preserve"> </w:t>
      </w:r>
      <w:r w:rsidR="00A7754C">
        <w:rPr>
          <w:sz w:val="24"/>
          <w:szCs w:val="24"/>
        </w:rPr>
        <w:t>Reserveer op het einde van de les een vijftien tot twintigtal minuten voor de afsluiting van het spel.</w:t>
      </w:r>
    </w:p>
    <w:p w14:paraId="63804EA9" w14:textId="0EC5A0FB" w:rsidR="00230213" w:rsidRDefault="00230213" w:rsidP="00E66CBF">
      <w:pPr>
        <w:spacing w:line="276" w:lineRule="auto"/>
        <w:jc w:val="both"/>
        <w:rPr>
          <w:sz w:val="24"/>
          <w:szCs w:val="24"/>
        </w:rPr>
      </w:pPr>
      <w:r>
        <w:rPr>
          <w:sz w:val="24"/>
          <w:szCs w:val="24"/>
        </w:rPr>
        <w:t>De les wordt afgesloten met het verhaal van Barbe-Louise. Laat de leerlingen de biografie lezen en bespreek deze vrouw kort klassikaal. Leg expliciet de link met het rollenspel</w:t>
      </w:r>
      <w:r w:rsidR="00AA5D5E">
        <w:rPr>
          <w:sz w:val="24"/>
          <w:szCs w:val="24"/>
        </w:rPr>
        <w:t xml:space="preserve"> </w:t>
      </w:r>
      <w:r w:rsidR="00304599">
        <w:rPr>
          <w:sz w:val="24"/>
          <w:szCs w:val="24"/>
        </w:rPr>
        <w:t>(</w:t>
      </w:r>
      <w:r w:rsidR="00AA5D5E">
        <w:rPr>
          <w:sz w:val="24"/>
          <w:szCs w:val="24"/>
        </w:rPr>
        <w:t xml:space="preserve">zodat niemand </w:t>
      </w:r>
      <w:r w:rsidR="00234DA5">
        <w:rPr>
          <w:sz w:val="24"/>
          <w:szCs w:val="24"/>
        </w:rPr>
        <w:t xml:space="preserve">na de les </w:t>
      </w:r>
      <w:r w:rsidR="00AA5D5E">
        <w:rPr>
          <w:sz w:val="24"/>
          <w:szCs w:val="24"/>
        </w:rPr>
        <w:t>verongelijkt de klas verlaat</w:t>
      </w:r>
      <w:r w:rsidR="00304599">
        <w:rPr>
          <w:sz w:val="24"/>
          <w:szCs w:val="24"/>
        </w:rPr>
        <w:t>)</w:t>
      </w:r>
      <w:r w:rsidR="00AA5D5E">
        <w:rPr>
          <w:sz w:val="24"/>
          <w:szCs w:val="24"/>
        </w:rPr>
        <w:t>.</w:t>
      </w:r>
      <w:r w:rsidR="00FC4E36">
        <w:rPr>
          <w:sz w:val="24"/>
          <w:szCs w:val="24"/>
        </w:rPr>
        <w:t xml:space="preserve"> </w:t>
      </w:r>
      <w:r w:rsidR="00234DA5">
        <w:rPr>
          <w:sz w:val="24"/>
          <w:szCs w:val="24"/>
        </w:rPr>
        <w:t>Bespreek met de leerlingen wat ze van het spel vonden en welke impact deze statusverschillen had op (jonge) vrouwen in de 18</w:t>
      </w:r>
      <w:r w:rsidR="00234DA5" w:rsidRPr="00234DA5">
        <w:rPr>
          <w:sz w:val="24"/>
          <w:szCs w:val="24"/>
          <w:vertAlign w:val="superscript"/>
        </w:rPr>
        <w:t>de</w:t>
      </w:r>
      <w:r w:rsidR="00234DA5">
        <w:rPr>
          <w:sz w:val="24"/>
          <w:szCs w:val="24"/>
        </w:rPr>
        <w:t xml:space="preserve"> eeuw.</w:t>
      </w:r>
      <w:r w:rsidR="000E3CB4">
        <w:rPr>
          <w:sz w:val="24"/>
          <w:szCs w:val="24"/>
        </w:rPr>
        <w:t xml:space="preserve"> Leg hierbij opnieuw de link met het verhaal van Barbe-Louise-Josèphe de Nettine.</w:t>
      </w:r>
    </w:p>
    <w:p w14:paraId="06E205FF" w14:textId="77777777" w:rsidR="00EB2848" w:rsidRPr="00E66CBF" w:rsidRDefault="00EB2848" w:rsidP="00E66CBF">
      <w:pPr>
        <w:spacing w:line="276" w:lineRule="auto"/>
        <w:jc w:val="both"/>
        <w:rPr>
          <w:sz w:val="24"/>
          <w:szCs w:val="24"/>
        </w:rPr>
      </w:pPr>
    </w:p>
    <w:p w14:paraId="3DBCF482" w14:textId="204A6ED4" w:rsidR="00EC4A4C" w:rsidRDefault="00585285" w:rsidP="00894590">
      <w:pPr>
        <w:pStyle w:val="ListParagraph"/>
        <w:numPr>
          <w:ilvl w:val="0"/>
          <w:numId w:val="1"/>
        </w:numPr>
        <w:spacing w:line="276" w:lineRule="auto"/>
        <w:jc w:val="both"/>
        <w:rPr>
          <w:rFonts w:ascii="Verdana" w:hAnsi="Verdana"/>
          <w:sz w:val="24"/>
          <w:szCs w:val="24"/>
        </w:rPr>
      </w:pPr>
      <w:r>
        <w:rPr>
          <w:rFonts w:ascii="Verdana" w:hAnsi="Verdana"/>
          <w:sz w:val="24"/>
          <w:szCs w:val="24"/>
        </w:rPr>
        <w:t>Klasdiscussie</w:t>
      </w:r>
    </w:p>
    <w:p w14:paraId="4E0CEE9F" w14:textId="68BA8730" w:rsidR="00585285" w:rsidRDefault="00585285" w:rsidP="00585285">
      <w:pPr>
        <w:spacing w:line="276" w:lineRule="auto"/>
        <w:jc w:val="both"/>
        <w:rPr>
          <w:sz w:val="24"/>
          <w:szCs w:val="24"/>
        </w:rPr>
      </w:pPr>
      <w:r>
        <w:rPr>
          <w:sz w:val="24"/>
          <w:szCs w:val="24"/>
        </w:rPr>
        <w:t>Laat de leerlingen de biografie op leerlingenmaat lezen. Laat de leerlingen daarna (klassikaal of in groepjes van vier leerlingen) discussiëren met elkaar.</w:t>
      </w:r>
      <w:r w:rsidR="00281432">
        <w:rPr>
          <w:sz w:val="24"/>
          <w:szCs w:val="24"/>
        </w:rPr>
        <w:t xml:space="preserve"> Enkele vragen:</w:t>
      </w:r>
    </w:p>
    <w:p w14:paraId="56E12CFB" w14:textId="212F1536" w:rsidR="00281432" w:rsidRDefault="00281432" w:rsidP="00281432">
      <w:pPr>
        <w:pStyle w:val="ListParagraph"/>
        <w:numPr>
          <w:ilvl w:val="0"/>
          <w:numId w:val="17"/>
        </w:numPr>
        <w:spacing w:line="276" w:lineRule="auto"/>
        <w:jc w:val="both"/>
        <w:rPr>
          <w:rFonts w:ascii="Verdana" w:hAnsi="Verdana"/>
          <w:sz w:val="24"/>
          <w:szCs w:val="24"/>
        </w:rPr>
      </w:pPr>
      <w:r w:rsidRPr="00281432">
        <w:rPr>
          <w:rFonts w:ascii="Verdana" w:hAnsi="Verdana"/>
          <w:sz w:val="24"/>
          <w:szCs w:val="24"/>
        </w:rPr>
        <w:t xml:space="preserve">Wat vind je van </w:t>
      </w:r>
      <w:r w:rsidR="00AF4197">
        <w:rPr>
          <w:rFonts w:ascii="Verdana" w:hAnsi="Verdana"/>
          <w:sz w:val="24"/>
          <w:szCs w:val="24"/>
        </w:rPr>
        <w:t>het verhaal van Barbe-Louise? Zijn er dingen die je verrassen of dingen die je niet begrijpt?</w:t>
      </w:r>
    </w:p>
    <w:p w14:paraId="264D6F9E" w14:textId="498C4F95" w:rsidR="00A7012F" w:rsidRDefault="00A7012F" w:rsidP="00A7012F">
      <w:pPr>
        <w:pStyle w:val="ListParagraph"/>
        <w:numPr>
          <w:ilvl w:val="1"/>
          <w:numId w:val="17"/>
        </w:numPr>
        <w:spacing w:line="276" w:lineRule="auto"/>
        <w:jc w:val="both"/>
        <w:rPr>
          <w:rFonts w:ascii="Verdana" w:hAnsi="Verdana"/>
          <w:sz w:val="24"/>
          <w:szCs w:val="24"/>
        </w:rPr>
      </w:pPr>
      <w:r>
        <w:rPr>
          <w:rFonts w:ascii="Verdana" w:hAnsi="Verdana"/>
          <w:sz w:val="24"/>
          <w:szCs w:val="24"/>
        </w:rPr>
        <w:t>Antwoord:</w:t>
      </w:r>
      <w:r w:rsidR="002F7FBC">
        <w:rPr>
          <w:rFonts w:ascii="Verdana" w:hAnsi="Verdana"/>
          <w:sz w:val="24"/>
          <w:szCs w:val="24"/>
        </w:rPr>
        <w:t xml:space="preserve"> verschilt per leerling (meningsvraag)</w:t>
      </w:r>
    </w:p>
    <w:p w14:paraId="2D315D89" w14:textId="1B58E5C1" w:rsidR="00AF4197" w:rsidRDefault="00AF4197" w:rsidP="00AF4197">
      <w:pPr>
        <w:pStyle w:val="ListParagraph"/>
        <w:numPr>
          <w:ilvl w:val="0"/>
          <w:numId w:val="17"/>
        </w:numPr>
        <w:spacing w:line="276" w:lineRule="auto"/>
        <w:jc w:val="both"/>
        <w:rPr>
          <w:rFonts w:ascii="Verdana" w:hAnsi="Verdana"/>
          <w:sz w:val="24"/>
          <w:szCs w:val="24"/>
        </w:rPr>
      </w:pPr>
      <w:r>
        <w:rPr>
          <w:rFonts w:ascii="Verdana" w:hAnsi="Verdana"/>
          <w:sz w:val="24"/>
          <w:szCs w:val="24"/>
        </w:rPr>
        <w:t>In de tekst wordt er gesproken over het netwerk dat Barbe-Louise uitgebouwd had</w:t>
      </w:r>
      <w:r w:rsidR="00443AA7">
        <w:rPr>
          <w:rFonts w:ascii="Verdana" w:hAnsi="Verdana"/>
          <w:sz w:val="24"/>
          <w:szCs w:val="24"/>
        </w:rPr>
        <w:t xml:space="preserve"> in verschillende Europese steden. Waarom was dit belangrijk?</w:t>
      </w:r>
    </w:p>
    <w:p w14:paraId="3C72D622" w14:textId="4F4A44B3" w:rsidR="004F3869" w:rsidRDefault="004F3869" w:rsidP="004F3869">
      <w:pPr>
        <w:pStyle w:val="ListParagraph"/>
        <w:numPr>
          <w:ilvl w:val="1"/>
          <w:numId w:val="17"/>
        </w:numPr>
        <w:spacing w:line="276" w:lineRule="auto"/>
        <w:jc w:val="both"/>
        <w:rPr>
          <w:rFonts w:ascii="Verdana" w:hAnsi="Verdana"/>
          <w:sz w:val="24"/>
          <w:szCs w:val="24"/>
        </w:rPr>
      </w:pPr>
      <w:r>
        <w:rPr>
          <w:rFonts w:ascii="Verdana" w:hAnsi="Verdana"/>
          <w:sz w:val="24"/>
          <w:szCs w:val="24"/>
        </w:rPr>
        <w:t>Antwoord:</w:t>
      </w:r>
      <w:r w:rsidR="0053447C">
        <w:rPr>
          <w:rFonts w:ascii="Verdana" w:hAnsi="Verdana"/>
          <w:sz w:val="24"/>
          <w:szCs w:val="24"/>
        </w:rPr>
        <w:t xml:space="preserve"> Zo kon ze, direct én indirect, meer invloed uitoefenen en was ze op de hoogte van gebeurtenissen over heel Europa.</w:t>
      </w:r>
      <w:r w:rsidR="003D39CB">
        <w:rPr>
          <w:rFonts w:ascii="Verdana" w:hAnsi="Verdana"/>
          <w:sz w:val="24"/>
          <w:szCs w:val="24"/>
        </w:rPr>
        <w:t xml:space="preserve"> Daarbij waren goede connecties in deze periode en in dit beroep belangrijk.</w:t>
      </w:r>
    </w:p>
    <w:p w14:paraId="2906E44B" w14:textId="1856F37D" w:rsidR="004F3869" w:rsidRDefault="004F3869" w:rsidP="00AF4197">
      <w:pPr>
        <w:pStyle w:val="ListParagraph"/>
        <w:numPr>
          <w:ilvl w:val="0"/>
          <w:numId w:val="17"/>
        </w:numPr>
        <w:spacing w:line="276" w:lineRule="auto"/>
        <w:jc w:val="both"/>
        <w:rPr>
          <w:rFonts w:ascii="Verdana" w:hAnsi="Verdana"/>
          <w:sz w:val="24"/>
          <w:szCs w:val="24"/>
        </w:rPr>
      </w:pPr>
      <w:r>
        <w:rPr>
          <w:rFonts w:ascii="Verdana" w:hAnsi="Verdana"/>
          <w:sz w:val="24"/>
          <w:szCs w:val="24"/>
        </w:rPr>
        <w:t>Denk je dat Barbe-Louise door haar positie een sterke invloed kon uitoefenen op het beleid van de Oostenrijkse Habsburgers? Waarom denk je dat?</w:t>
      </w:r>
    </w:p>
    <w:p w14:paraId="24CE4AFC" w14:textId="6F58C24A" w:rsidR="00621361" w:rsidRDefault="00AE7601" w:rsidP="00D8709E">
      <w:pPr>
        <w:pStyle w:val="ListParagraph"/>
        <w:numPr>
          <w:ilvl w:val="1"/>
          <w:numId w:val="17"/>
        </w:numPr>
        <w:spacing w:line="276" w:lineRule="auto"/>
        <w:jc w:val="both"/>
        <w:rPr>
          <w:rFonts w:ascii="Verdana" w:hAnsi="Verdana"/>
          <w:sz w:val="24"/>
          <w:szCs w:val="24"/>
        </w:rPr>
      </w:pPr>
      <w:r>
        <w:rPr>
          <w:rFonts w:ascii="Verdana" w:hAnsi="Verdana"/>
          <w:sz w:val="24"/>
          <w:szCs w:val="24"/>
        </w:rPr>
        <w:t>Antwoord:</w:t>
      </w:r>
      <w:r w:rsidR="00D60650">
        <w:rPr>
          <w:rFonts w:ascii="Verdana" w:hAnsi="Verdana"/>
          <w:sz w:val="24"/>
          <w:szCs w:val="24"/>
        </w:rPr>
        <w:t xml:space="preserve"> Ze had een sterke invloed op het beleid. Ze was ingewijd in staatsgeheimen en beheerde de staatsfinanciën. </w:t>
      </w:r>
      <w:r w:rsidR="006862DC">
        <w:rPr>
          <w:rFonts w:ascii="Verdana" w:hAnsi="Verdana"/>
          <w:sz w:val="24"/>
          <w:szCs w:val="24"/>
        </w:rPr>
        <w:t xml:space="preserve">Ze kon daardoor </w:t>
      </w:r>
      <w:r w:rsidR="00AA09A9">
        <w:rPr>
          <w:rFonts w:ascii="Verdana" w:hAnsi="Verdana"/>
          <w:sz w:val="24"/>
          <w:szCs w:val="24"/>
        </w:rPr>
        <w:t>wegen op het beleid.</w:t>
      </w:r>
    </w:p>
    <w:p w14:paraId="3B228519" w14:textId="77777777" w:rsidR="00BA71AE" w:rsidRPr="00BA71AE" w:rsidRDefault="00BA71AE" w:rsidP="00BA71AE">
      <w:pPr>
        <w:spacing w:line="276" w:lineRule="auto"/>
        <w:jc w:val="both"/>
        <w:rPr>
          <w:sz w:val="24"/>
          <w:szCs w:val="24"/>
        </w:rPr>
      </w:pPr>
    </w:p>
    <w:p w14:paraId="7C420943" w14:textId="16E214B6" w:rsidR="00E510A7" w:rsidRPr="00E16D72" w:rsidRDefault="00E510A7" w:rsidP="00E16D72">
      <w:pPr>
        <w:pStyle w:val="Heading3"/>
        <w:spacing w:line="276" w:lineRule="auto"/>
        <w:jc w:val="both"/>
        <w:rPr>
          <w:rFonts w:ascii="Verdana" w:hAnsi="Verdana"/>
          <w:sz w:val="28"/>
          <w:szCs w:val="28"/>
        </w:rPr>
      </w:pPr>
      <w:bookmarkStart w:id="30" w:name="_Toc41989990"/>
      <w:r w:rsidRPr="00E510A7">
        <w:rPr>
          <w:rFonts w:ascii="Verdana" w:hAnsi="Verdana"/>
          <w:sz w:val="28"/>
          <w:szCs w:val="28"/>
        </w:rPr>
        <w:t>Bronnen</w:t>
      </w:r>
      <w:bookmarkEnd w:id="30"/>
    </w:p>
    <w:p w14:paraId="138AF07F" w14:textId="77777777" w:rsidR="00BD0A85" w:rsidRDefault="00BD0A85" w:rsidP="00894590">
      <w:pPr>
        <w:spacing w:after="160" w:line="276" w:lineRule="auto"/>
        <w:jc w:val="both"/>
        <w:rPr>
          <w:sz w:val="24"/>
          <w:szCs w:val="24"/>
        </w:rPr>
      </w:pPr>
      <w:bookmarkStart w:id="31" w:name="_Hlk42174835"/>
      <w:r w:rsidRPr="00BD0A85">
        <w:rPr>
          <w:sz w:val="24"/>
          <w:szCs w:val="24"/>
        </w:rPr>
        <w:t xml:space="preserve">Museum van de Nationale Bank van België. (z.d.). </w:t>
      </w:r>
      <w:r w:rsidRPr="00BD0A85">
        <w:rPr>
          <w:i/>
          <w:iCs/>
          <w:sz w:val="24"/>
          <w:szCs w:val="24"/>
        </w:rPr>
        <w:t>De wonderbaarlijke geschiedenis van Madame de Nettine</w:t>
      </w:r>
      <w:r w:rsidRPr="00BD0A85">
        <w:rPr>
          <w:sz w:val="24"/>
          <w:szCs w:val="24"/>
        </w:rPr>
        <w:t xml:space="preserve">. Geraadpleegd op 4 juni 2020, van </w:t>
      </w:r>
      <w:hyperlink r:id="rId36" w:history="1">
        <w:r w:rsidRPr="00BD0A85">
          <w:rPr>
            <w:rStyle w:val="Hyperlink"/>
            <w:color w:val="auto"/>
            <w:sz w:val="24"/>
            <w:szCs w:val="24"/>
            <w:u w:val="none"/>
          </w:rPr>
          <w:t>https://www.nbbmuseum.be/nl/2018/05/the-wondrous-story-of-madame-de-nettine.htm</w:t>
        </w:r>
      </w:hyperlink>
      <w:r w:rsidRPr="00BD0A85">
        <w:rPr>
          <w:sz w:val="24"/>
          <w:szCs w:val="24"/>
        </w:rPr>
        <w:t>.</w:t>
      </w:r>
    </w:p>
    <w:bookmarkEnd w:id="31"/>
    <w:p w14:paraId="6E8F5B23" w14:textId="70798550" w:rsidR="00BD0A85" w:rsidRPr="00200BA6" w:rsidRDefault="0071504D" w:rsidP="00894590">
      <w:pPr>
        <w:spacing w:line="276" w:lineRule="auto"/>
        <w:jc w:val="both"/>
        <w:rPr>
          <w:sz w:val="24"/>
          <w:szCs w:val="24"/>
        </w:rPr>
      </w:pPr>
      <w:r w:rsidRPr="0071504D">
        <w:rPr>
          <w:sz w:val="24"/>
          <w:szCs w:val="24"/>
        </w:rPr>
        <w:t>Van den Berghe</w:t>
      </w:r>
      <w:r>
        <w:rPr>
          <w:sz w:val="24"/>
          <w:szCs w:val="24"/>
        </w:rPr>
        <w:t>,</w:t>
      </w:r>
      <w:r w:rsidRPr="00200BA6">
        <w:rPr>
          <w:sz w:val="24"/>
          <w:szCs w:val="24"/>
        </w:rPr>
        <w:t xml:space="preserve"> J.</w:t>
      </w:r>
      <w:r>
        <w:rPr>
          <w:sz w:val="24"/>
          <w:szCs w:val="24"/>
        </w:rPr>
        <w:t xml:space="preserve"> (2016)</w:t>
      </w:r>
      <w:r w:rsidRPr="00200BA6">
        <w:rPr>
          <w:sz w:val="24"/>
          <w:szCs w:val="24"/>
        </w:rPr>
        <w:t xml:space="preserve"> </w:t>
      </w:r>
      <w:r w:rsidRPr="00200BA6">
        <w:rPr>
          <w:i/>
          <w:iCs/>
          <w:sz w:val="24"/>
          <w:szCs w:val="24"/>
        </w:rPr>
        <w:t>Vergeten Vrouwen. Een tegendraadse kroniek van België</w:t>
      </w:r>
      <w:r>
        <w:rPr>
          <w:sz w:val="24"/>
          <w:szCs w:val="24"/>
        </w:rPr>
        <w:t>. Kalmthout: Polis.</w:t>
      </w:r>
      <w:r w:rsidR="00BD0A85" w:rsidRPr="00200BA6">
        <w:rPr>
          <w:sz w:val="24"/>
          <w:szCs w:val="24"/>
        </w:rPr>
        <w:t xml:space="preserve"> </w:t>
      </w:r>
      <w:r w:rsidR="007C6920">
        <w:rPr>
          <w:sz w:val="24"/>
          <w:szCs w:val="24"/>
        </w:rPr>
        <w:t>2</w:t>
      </w:r>
      <w:r w:rsidR="00BD0A85">
        <w:rPr>
          <w:sz w:val="24"/>
          <w:szCs w:val="24"/>
        </w:rPr>
        <w:t>43</w:t>
      </w:r>
      <w:r w:rsidR="00BD0A85" w:rsidRPr="00200BA6">
        <w:rPr>
          <w:sz w:val="24"/>
          <w:szCs w:val="24"/>
        </w:rPr>
        <w:t>-</w:t>
      </w:r>
      <w:r w:rsidR="007C6920">
        <w:rPr>
          <w:sz w:val="24"/>
          <w:szCs w:val="24"/>
        </w:rPr>
        <w:t>2</w:t>
      </w:r>
      <w:r w:rsidR="00BD0A85">
        <w:rPr>
          <w:sz w:val="24"/>
          <w:szCs w:val="24"/>
        </w:rPr>
        <w:t>49</w:t>
      </w:r>
      <w:r w:rsidR="00BD0A85" w:rsidRPr="00200BA6">
        <w:rPr>
          <w:sz w:val="24"/>
          <w:szCs w:val="24"/>
        </w:rPr>
        <w:t>.</w:t>
      </w:r>
    </w:p>
    <w:p w14:paraId="48F550A6" w14:textId="14D6E7E5" w:rsidR="003120CF" w:rsidRPr="00BD0A85" w:rsidRDefault="003120CF" w:rsidP="00BD0A85">
      <w:pPr>
        <w:spacing w:after="160" w:line="276" w:lineRule="auto"/>
        <w:rPr>
          <w:rFonts w:eastAsiaTheme="majorEastAsia" w:cstheme="majorBidi"/>
          <w:sz w:val="24"/>
          <w:szCs w:val="24"/>
        </w:rPr>
      </w:pPr>
      <w:r w:rsidRPr="00BD0A85">
        <w:rPr>
          <w:sz w:val="24"/>
          <w:szCs w:val="24"/>
        </w:rPr>
        <w:br w:type="page"/>
      </w:r>
    </w:p>
    <w:p w14:paraId="2C830B14" w14:textId="6C00B8A1" w:rsidR="00483CEF" w:rsidRDefault="00483CEF" w:rsidP="00483CEF">
      <w:pPr>
        <w:pStyle w:val="Heading2"/>
        <w:jc w:val="center"/>
        <w:rPr>
          <w:rFonts w:ascii="Verdana" w:hAnsi="Verdana"/>
          <w:color w:val="auto"/>
          <w:sz w:val="28"/>
          <w:szCs w:val="28"/>
        </w:rPr>
      </w:pPr>
      <w:bookmarkStart w:id="32" w:name="_Toc41989991"/>
      <w:r w:rsidRPr="00A86B6A">
        <w:rPr>
          <w:rFonts w:ascii="Verdana" w:hAnsi="Verdana"/>
          <w:color w:val="auto"/>
          <w:sz w:val="28"/>
          <w:szCs w:val="28"/>
        </w:rPr>
        <w:lastRenderedPageBreak/>
        <w:t xml:space="preserve">Historische vrouwen doorheen de tijd – </w:t>
      </w:r>
      <w:r w:rsidR="00116A36">
        <w:rPr>
          <w:rFonts w:ascii="Verdana" w:hAnsi="Verdana"/>
          <w:color w:val="auto"/>
          <w:sz w:val="28"/>
          <w:szCs w:val="28"/>
        </w:rPr>
        <w:t>Hedendaagse</w:t>
      </w:r>
      <w:r>
        <w:rPr>
          <w:rFonts w:ascii="Verdana" w:hAnsi="Verdana"/>
          <w:color w:val="auto"/>
          <w:sz w:val="28"/>
          <w:szCs w:val="28"/>
        </w:rPr>
        <w:t xml:space="preserve"> tijd</w:t>
      </w:r>
      <w:bookmarkEnd w:id="32"/>
    </w:p>
    <w:p w14:paraId="72B7F1A5" w14:textId="15BE3C35" w:rsidR="00204892" w:rsidRDefault="00204892" w:rsidP="00204892"/>
    <w:p w14:paraId="3E187B12" w14:textId="7848ED57" w:rsidR="00204892" w:rsidRPr="005B0A64" w:rsidRDefault="00204892" w:rsidP="00204892">
      <w:pPr>
        <w:pBdr>
          <w:top w:val="single" w:sz="4" w:space="1" w:color="auto"/>
          <w:left w:val="single" w:sz="4" w:space="4" w:color="auto"/>
          <w:bottom w:val="single" w:sz="4" w:space="1" w:color="auto"/>
          <w:right w:val="single" w:sz="4" w:space="4" w:color="auto"/>
        </w:pBdr>
        <w:jc w:val="center"/>
        <w:rPr>
          <w:sz w:val="36"/>
          <w:szCs w:val="36"/>
        </w:rPr>
      </w:pPr>
      <w:r w:rsidRPr="005B0A64">
        <w:rPr>
          <w:sz w:val="36"/>
          <w:szCs w:val="36"/>
        </w:rPr>
        <w:t>Mala Zimetbaum (</w:t>
      </w:r>
      <w:r w:rsidR="002F615C" w:rsidRPr="005B0A64">
        <w:rPr>
          <w:sz w:val="36"/>
          <w:szCs w:val="36"/>
        </w:rPr>
        <w:t>1918</w:t>
      </w:r>
      <w:r w:rsidRPr="005B0A64">
        <w:rPr>
          <w:sz w:val="36"/>
          <w:szCs w:val="36"/>
        </w:rPr>
        <w:t xml:space="preserve"> - </w:t>
      </w:r>
      <w:r w:rsidR="002F615C" w:rsidRPr="005B0A64">
        <w:rPr>
          <w:sz w:val="36"/>
          <w:szCs w:val="36"/>
        </w:rPr>
        <w:t>1944</w:t>
      </w:r>
      <w:r w:rsidRPr="005B0A64">
        <w:rPr>
          <w:sz w:val="36"/>
          <w:szCs w:val="36"/>
        </w:rPr>
        <w:t>)</w:t>
      </w:r>
    </w:p>
    <w:p w14:paraId="3737AD4A" w14:textId="03082B06" w:rsidR="00204892" w:rsidRDefault="00B354C8" w:rsidP="00204892">
      <w:r>
        <w:rPr>
          <w:noProof/>
        </w:rPr>
        <w:drawing>
          <wp:anchor distT="0" distB="0" distL="114300" distR="114300" simplePos="0" relativeHeight="251693056" behindDoc="0" locked="0" layoutInCell="1" allowOverlap="1" wp14:anchorId="63E7D198" wp14:editId="6B674863">
            <wp:simplePos x="0" y="0"/>
            <wp:positionH relativeFrom="margin">
              <wp:align>center</wp:align>
            </wp:positionH>
            <wp:positionV relativeFrom="paragraph">
              <wp:posOffset>168449</wp:posOffset>
            </wp:positionV>
            <wp:extent cx="2379980" cy="3119120"/>
            <wp:effectExtent l="0" t="0" r="1270" b="5080"/>
            <wp:wrapTopAndBottom/>
            <wp:docPr id="21" name="Picture 21" descr="Kazerne Dossin | Mala Zimet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zerne Dossin | Mala Zimetba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9980" cy="3119120"/>
                    </a:xfrm>
                    <a:prstGeom prst="rect">
                      <a:avLst/>
                    </a:prstGeom>
                    <a:noFill/>
                    <a:ln>
                      <a:noFill/>
                    </a:ln>
                  </pic:spPr>
                </pic:pic>
              </a:graphicData>
            </a:graphic>
          </wp:anchor>
        </w:drawing>
      </w:r>
    </w:p>
    <w:p w14:paraId="5A98AF97" w14:textId="312FB030" w:rsidR="00E510A7" w:rsidRDefault="00E510A7" w:rsidP="00894590">
      <w:pPr>
        <w:pStyle w:val="Heading3"/>
        <w:spacing w:line="276" w:lineRule="auto"/>
        <w:jc w:val="both"/>
        <w:rPr>
          <w:rFonts w:ascii="Verdana" w:hAnsi="Verdana"/>
          <w:sz w:val="28"/>
          <w:szCs w:val="28"/>
        </w:rPr>
      </w:pPr>
      <w:bookmarkStart w:id="33" w:name="_Toc41989992"/>
      <w:r w:rsidRPr="00E510A7">
        <w:rPr>
          <w:rFonts w:ascii="Verdana" w:hAnsi="Verdana"/>
          <w:sz w:val="28"/>
          <w:szCs w:val="28"/>
        </w:rPr>
        <w:t>Biografie op leerlingenmaat</w:t>
      </w:r>
      <w:bookmarkEnd w:id="33"/>
    </w:p>
    <w:p w14:paraId="5D01ED67" w14:textId="6D0B4B82" w:rsidR="002348DC" w:rsidRDefault="005B0A64" w:rsidP="001E7E84">
      <w:pPr>
        <w:spacing w:line="276" w:lineRule="auto"/>
        <w:jc w:val="both"/>
        <w:rPr>
          <w:sz w:val="24"/>
          <w:szCs w:val="28"/>
        </w:rPr>
      </w:pPr>
      <w:r>
        <w:rPr>
          <w:sz w:val="24"/>
          <w:szCs w:val="28"/>
        </w:rPr>
        <w:t xml:space="preserve">Tijdens de tweede wereldoorlog traden heel wat vrouwen op de voorgrond. Veel vrouwen traden in het verzet tegen de Duitse bezetter. </w:t>
      </w:r>
      <w:r w:rsidR="00FF361F">
        <w:rPr>
          <w:sz w:val="24"/>
          <w:szCs w:val="28"/>
        </w:rPr>
        <w:t>Dit verzet kon plaatsvinden in het thuisland, maar evengoed in de concentratiekampen. Mala Zimetbaum (“Mala la Belge”) was één van deze vrouwen. Ze werd ook wel “de engel van Birkenau” genoemd.</w:t>
      </w:r>
      <w:r w:rsidR="001E7E84">
        <w:rPr>
          <w:sz w:val="24"/>
          <w:szCs w:val="28"/>
        </w:rPr>
        <w:t xml:space="preserve"> </w:t>
      </w:r>
      <w:r w:rsidR="00FF361F">
        <w:rPr>
          <w:sz w:val="24"/>
          <w:szCs w:val="28"/>
        </w:rPr>
        <w:t xml:space="preserve">Die bijnaam kreeg ze niet zomaar. </w:t>
      </w:r>
    </w:p>
    <w:p w14:paraId="655CA932" w14:textId="77777777" w:rsidR="002348DC" w:rsidRDefault="002348DC" w:rsidP="001E7E84">
      <w:pPr>
        <w:spacing w:line="276" w:lineRule="auto"/>
        <w:jc w:val="both"/>
        <w:rPr>
          <w:sz w:val="24"/>
          <w:szCs w:val="28"/>
        </w:rPr>
      </w:pPr>
    </w:p>
    <w:p w14:paraId="75F7977B" w14:textId="55E88821" w:rsidR="002348DC" w:rsidRDefault="00FF361F" w:rsidP="002348DC">
      <w:pPr>
        <w:spacing w:line="276" w:lineRule="auto"/>
        <w:jc w:val="both"/>
        <w:rPr>
          <w:sz w:val="24"/>
          <w:szCs w:val="28"/>
        </w:rPr>
      </w:pPr>
      <w:r>
        <w:rPr>
          <w:sz w:val="24"/>
          <w:szCs w:val="28"/>
        </w:rPr>
        <w:t>Mala Zimetbaum was een jonge Joodse vrouw van Poolse origine. Ze woonde samen met haar ouders en broer Salomon in Borgerhout. Mala en haar broer werken in de diamantsector. Na de Duitse inval ondergaat de familie de anti-Joodse maatregelen. Ze worden ingeschreven in het Jodenregister, krijgen een stempel “</w:t>
      </w:r>
      <w:r w:rsidRPr="002348DC">
        <w:rPr>
          <w:i/>
          <w:iCs/>
          <w:sz w:val="24"/>
          <w:szCs w:val="28"/>
        </w:rPr>
        <w:t>Jood-Juif</w:t>
      </w:r>
      <w:r>
        <w:rPr>
          <w:sz w:val="24"/>
          <w:szCs w:val="28"/>
        </w:rPr>
        <w:t>” op hun identiteitskaarten en dragen de Davidster. Mala wordt op 22 juli 1942 aangehouden tijdens de eerste Joodse razzia in Antwerpen. Na haar arrestatie verblijft ze vijf dagen in</w:t>
      </w:r>
      <w:r w:rsidR="002348DC">
        <w:rPr>
          <w:sz w:val="24"/>
          <w:szCs w:val="28"/>
        </w:rPr>
        <w:t xml:space="preserve"> het fort van</w:t>
      </w:r>
      <w:r>
        <w:rPr>
          <w:sz w:val="24"/>
          <w:szCs w:val="28"/>
        </w:rPr>
        <w:t xml:space="preserve"> Breendonk. Daarna wordt ze overgebracht naar de Dossinkazerne, die op die dag opent. Samen met andere vrouwen wordt ze ingeschakeld in de administratie van het verzamelkamp. Op 15 september 1942 wordt Mala (toen 24 jaar) gedeporteerd naar Auschwitz-Birkenau. Daar wordt ze geselecteerd om te werken als vertaalster en koerier tussen het mannenkamp (Auschwitz) en het vrouwenkamp (Birkenau). </w:t>
      </w:r>
    </w:p>
    <w:p w14:paraId="7BBA65B2" w14:textId="3376ACA3" w:rsidR="00175016" w:rsidRDefault="002348DC" w:rsidP="00D5712F">
      <w:pPr>
        <w:spacing w:line="276" w:lineRule="auto"/>
        <w:jc w:val="both"/>
        <w:rPr>
          <w:sz w:val="24"/>
          <w:szCs w:val="28"/>
        </w:rPr>
      </w:pPr>
      <w:r>
        <w:rPr>
          <w:sz w:val="24"/>
          <w:szCs w:val="28"/>
        </w:rPr>
        <w:lastRenderedPageBreak/>
        <w:t>Mala Zimetbaum staat bekend bij de andere gevangen als “Mala la Belge”. Ze wordt al snel een legende</w:t>
      </w:r>
      <w:r w:rsidR="00D5712F">
        <w:rPr>
          <w:sz w:val="24"/>
          <w:szCs w:val="28"/>
        </w:rPr>
        <w:t>. Mala gebruikt haar bevoorrechte positie om mede</w:t>
      </w:r>
      <w:r w:rsidR="00FF361F" w:rsidRPr="00D5712F">
        <w:rPr>
          <w:sz w:val="24"/>
          <w:szCs w:val="28"/>
        </w:rPr>
        <w:t xml:space="preserve">gevangenen te helpen en heeft meerderen </w:t>
      </w:r>
      <w:r w:rsidR="00D5712F">
        <w:rPr>
          <w:sz w:val="24"/>
          <w:szCs w:val="28"/>
        </w:rPr>
        <w:t xml:space="preserve">gered </w:t>
      </w:r>
      <w:r w:rsidR="00FF361F" w:rsidRPr="00D5712F">
        <w:rPr>
          <w:sz w:val="24"/>
          <w:szCs w:val="28"/>
        </w:rPr>
        <w:t>van de gaskamers. Ondanks de grote risico’s om gepakt te worden, geeft ze voedsel</w:t>
      </w:r>
      <w:r w:rsidR="00D5712F" w:rsidRPr="00D5712F">
        <w:rPr>
          <w:sz w:val="24"/>
          <w:szCs w:val="28"/>
        </w:rPr>
        <w:t>, kleding</w:t>
      </w:r>
      <w:r w:rsidR="00FF361F" w:rsidRPr="00D5712F">
        <w:rPr>
          <w:sz w:val="24"/>
          <w:szCs w:val="28"/>
        </w:rPr>
        <w:t xml:space="preserve"> en berichten door aan medegevangenen.</w:t>
      </w:r>
      <w:r w:rsidR="00D5712F">
        <w:rPr>
          <w:sz w:val="24"/>
          <w:szCs w:val="28"/>
        </w:rPr>
        <w:t xml:space="preserve"> </w:t>
      </w:r>
      <w:r w:rsidR="00FF361F">
        <w:rPr>
          <w:sz w:val="24"/>
          <w:szCs w:val="28"/>
        </w:rPr>
        <w:t xml:space="preserve">Volgens Giza Weisblum, haar nicht, was </w:t>
      </w:r>
      <w:r w:rsidR="00175016">
        <w:rPr>
          <w:sz w:val="24"/>
          <w:szCs w:val="28"/>
        </w:rPr>
        <w:t>dat</w:t>
      </w:r>
      <w:r w:rsidR="00FF361F">
        <w:rPr>
          <w:sz w:val="24"/>
          <w:szCs w:val="28"/>
        </w:rPr>
        <w:t xml:space="preserve"> haar manier om zich te verzetten tegen de ontmenselijking van Auschwitz. </w:t>
      </w:r>
    </w:p>
    <w:p w14:paraId="6AC9C2C0" w14:textId="77777777" w:rsidR="006E0DC0" w:rsidRDefault="006E0DC0" w:rsidP="00D5712F">
      <w:pPr>
        <w:spacing w:line="276" w:lineRule="auto"/>
        <w:jc w:val="both"/>
        <w:rPr>
          <w:sz w:val="24"/>
          <w:szCs w:val="28"/>
        </w:rPr>
      </w:pPr>
    </w:p>
    <w:p w14:paraId="1C5F23C1" w14:textId="14707759" w:rsidR="00FF361F" w:rsidRDefault="005B0A64" w:rsidP="00D5712F">
      <w:pPr>
        <w:spacing w:line="276" w:lineRule="auto"/>
        <w:jc w:val="both"/>
        <w:rPr>
          <w:sz w:val="24"/>
          <w:szCs w:val="28"/>
        </w:rPr>
      </w:pPr>
      <w:r>
        <w:rPr>
          <w:sz w:val="24"/>
          <w:szCs w:val="28"/>
        </w:rPr>
        <w:t>Mala b</w:t>
      </w:r>
      <w:r w:rsidR="00FF361F">
        <w:rPr>
          <w:sz w:val="24"/>
          <w:szCs w:val="28"/>
        </w:rPr>
        <w:t xml:space="preserve">egint een relatie met Edward (Edek) Galinski, een Poolse politieke gevangene. Samen ontsnappen ze uit het kamp op 24 juni 1944. Ze worden echter op 6 juli in de buurt van de Tsjecho-Slovaakse grens terug gearresteerd en terug naar Auschwitz gebracht. Daar worden ze lange tijd ondervraagd en gemarteld. Ze worden geëxecuteerd op 15 september 1944, voor de ogen van de andere gevangen. Hun executie diende als een ontrading voor andere gevangen die ontsnappingsplannen hadden. “Mala la Belge” werd een symbool van verzet. </w:t>
      </w:r>
    </w:p>
    <w:p w14:paraId="399F5C30" w14:textId="77777777" w:rsidR="00175016" w:rsidRPr="00FF361F" w:rsidRDefault="00175016" w:rsidP="00D5712F">
      <w:pPr>
        <w:spacing w:line="276" w:lineRule="auto"/>
        <w:jc w:val="both"/>
        <w:rPr>
          <w:sz w:val="24"/>
          <w:szCs w:val="28"/>
        </w:rPr>
      </w:pPr>
    </w:p>
    <w:p w14:paraId="2E9525F9" w14:textId="778CB27D" w:rsidR="00E510A7" w:rsidRDefault="00E510A7" w:rsidP="00894590">
      <w:pPr>
        <w:pStyle w:val="Heading3"/>
        <w:spacing w:line="276" w:lineRule="auto"/>
        <w:jc w:val="both"/>
        <w:rPr>
          <w:rFonts w:ascii="Verdana" w:hAnsi="Verdana"/>
          <w:sz w:val="28"/>
          <w:szCs w:val="28"/>
        </w:rPr>
      </w:pPr>
      <w:bookmarkStart w:id="34" w:name="_Toc41989993"/>
      <w:r w:rsidRPr="00E510A7">
        <w:rPr>
          <w:rFonts w:ascii="Verdana" w:hAnsi="Verdana"/>
          <w:sz w:val="28"/>
          <w:szCs w:val="28"/>
        </w:rPr>
        <w:t>Hoe integreren in de les?</w:t>
      </w:r>
      <w:bookmarkEnd w:id="34"/>
    </w:p>
    <w:p w14:paraId="3726A029" w14:textId="4409CCA0" w:rsidR="00EF2100" w:rsidRDefault="00EF2100" w:rsidP="00894590">
      <w:pPr>
        <w:spacing w:line="276" w:lineRule="auto"/>
        <w:jc w:val="both"/>
        <w:rPr>
          <w:sz w:val="24"/>
          <w:szCs w:val="28"/>
        </w:rPr>
      </w:pPr>
      <w:r>
        <w:rPr>
          <w:sz w:val="24"/>
          <w:szCs w:val="28"/>
        </w:rPr>
        <w:t>Doelgroep: leerlingen van het zesde middelbaar</w:t>
      </w:r>
    </w:p>
    <w:p w14:paraId="6BA86B3B" w14:textId="77777777" w:rsidR="00EF2100" w:rsidRPr="00EF2100" w:rsidRDefault="00EF2100" w:rsidP="00894590">
      <w:pPr>
        <w:spacing w:line="276" w:lineRule="auto"/>
        <w:jc w:val="both"/>
      </w:pPr>
    </w:p>
    <w:p w14:paraId="07C699DD" w14:textId="5D956FD6" w:rsidR="006718E1" w:rsidRPr="000F3B9C" w:rsidRDefault="006718E1" w:rsidP="00894590">
      <w:pPr>
        <w:spacing w:line="276" w:lineRule="auto"/>
        <w:jc w:val="both"/>
        <w:rPr>
          <w:sz w:val="24"/>
          <w:szCs w:val="28"/>
        </w:rPr>
      </w:pPr>
      <w:r w:rsidRPr="000F3B9C">
        <w:rPr>
          <w:sz w:val="24"/>
          <w:szCs w:val="28"/>
        </w:rPr>
        <w:t xml:space="preserve">Deze casus kan helpen om te voldoen aan volgende eindterm(en): Volgens het leerplan van het </w:t>
      </w:r>
      <w:r w:rsidR="00263052" w:rsidRPr="000F3B9C">
        <w:rPr>
          <w:sz w:val="24"/>
          <w:szCs w:val="28"/>
        </w:rPr>
        <w:t>Vlaams Verbond van het Katholiek Secundair Onderwijs</w:t>
      </w:r>
      <w:r w:rsidRPr="000F3B9C">
        <w:rPr>
          <w:sz w:val="24"/>
          <w:szCs w:val="28"/>
        </w:rPr>
        <w:t>:</w:t>
      </w:r>
    </w:p>
    <w:tbl>
      <w:tblPr>
        <w:tblStyle w:val="TableGrid"/>
        <w:tblW w:w="0" w:type="auto"/>
        <w:tblLook w:val="04A0" w:firstRow="1" w:lastRow="0" w:firstColumn="1" w:lastColumn="0" w:noHBand="0" w:noVBand="1"/>
      </w:tblPr>
      <w:tblGrid>
        <w:gridCol w:w="9062"/>
      </w:tblGrid>
      <w:tr w:rsidR="006718E1" w:rsidRPr="00DF2ECD" w14:paraId="28399E34" w14:textId="77777777" w:rsidTr="00DF2ECD">
        <w:tc>
          <w:tcPr>
            <w:tcW w:w="9062" w:type="dxa"/>
          </w:tcPr>
          <w:p w14:paraId="69096376" w14:textId="4ECD97D8" w:rsidR="006718E1" w:rsidRPr="00DF2ECD" w:rsidRDefault="006718E1" w:rsidP="00DF2ECD">
            <w:pPr>
              <w:spacing w:line="276" w:lineRule="auto"/>
              <w:jc w:val="both"/>
              <w:rPr>
                <w:b/>
                <w:bCs/>
                <w:sz w:val="24"/>
                <w:szCs w:val="24"/>
              </w:rPr>
            </w:pPr>
            <w:r w:rsidRPr="00DF2ECD">
              <w:rPr>
                <w:b/>
                <w:bCs/>
                <w:sz w:val="24"/>
                <w:szCs w:val="24"/>
              </w:rPr>
              <w:t xml:space="preserve">Eindterm </w:t>
            </w:r>
            <w:r w:rsidR="001B11B5" w:rsidRPr="00DF2ECD">
              <w:rPr>
                <w:b/>
                <w:bCs/>
                <w:sz w:val="24"/>
                <w:szCs w:val="24"/>
              </w:rPr>
              <w:t>11</w:t>
            </w:r>
            <w:r w:rsidR="00FF361F" w:rsidRPr="00DF2ECD">
              <w:rPr>
                <w:b/>
                <w:bCs/>
                <w:sz w:val="24"/>
                <w:szCs w:val="24"/>
              </w:rPr>
              <w:t>:</w:t>
            </w:r>
            <w:r w:rsidR="00680E0F" w:rsidRPr="00DF2ECD">
              <w:rPr>
                <w:b/>
                <w:bCs/>
                <w:sz w:val="24"/>
                <w:szCs w:val="24"/>
              </w:rPr>
              <w:t xml:space="preserve"> De leerlingen </w:t>
            </w:r>
            <w:r w:rsidR="00680E0F" w:rsidRPr="00DF2ECD">
              <w:rPr>
                <w:b/>
                <w:bCs/>
                <w:sz w:val="24"/>
                <w:szCs w:val="24"/>
                <w:shd w:val="clear" w:color="auto" w:fill="FFFFFF"/>
              </w:rPr>
              <w:t>tonen aan dat ideologieën, mentaliteiten, waardestelsels en wereldbeschouwingen invloed uitoefenen op samenlevingen, menselijke gedragingen en beeldvorming over het verleden</w:t>
            </w:r>
          </w:p>
        </w:tc>
      </w:tr>
      <w:tr w:rsidR="00FF361F" w:rsidRPr="00DF2ECD" w14:paraId="44799681" w14:textId="77777777" w:rsidTr="00DF2ECD">
        <w:tc>
          <w:tcPr>
            <w:tcW w:w="9062" w:type="dxa"/>
          </w:tcPr>
          <w:p w14:paraId="3F47E71A" w14:textId="388BE893" w:rsidR="00FF361F" w:rsidRPr="00DF2ECD" w:rsidRDefault="00FF361F" w:rsidP="00DF2ECD">
            <w:pPr>
              <w:spacing w:line="276" w:lineRule="auto"/>
              <w:jc w:val="both"/>
              <w:rPr>
                <w:b/>
                <w:bCs/>
                <w:sz w:val="24"/>
                <w:szCs w:val="24"/>
              </w:rPr>
            </w:pPr>
            <w:r w:rsidRPr="00DF2ECD">
              <w:rPr>
                <w:b/>
                <w:bCs/>
                <w:sz w:val="24"/>
                <w:szCs w:val="24"/>
              </w:rPr>
              <w:t>Eindterm 16:</w:t>
            </w:r>
            <w:r w:rsidR="00DF2ECD" w:rsidRPr="00DF2ECD">
              <w:rPr>
                <w:b/>
                <w:bCs/>
                <w:sz w:val="24"/>
                <w:szCs w:val="24"/>
              </w:rPr>
              <w:t xml:space="preserve"> De leerlingen kunnen </w:t>
            </w:r>
            <w:r w:rsidR="00DF2ECD" w:rsidRPr="00DF2ECD">
              <w:rPr>
                <w:b/>
                <w:bCs/>
                <w:sz w:val="24"/>
                <w:szCs w:val="24"/>
                <w:shd w:val="clear" w:color="auto" w:fill="FFFFFF"/>
              </w:rPr>
              <w:t>zelfstandig de nodige gegevens voor het beantwoorden van een historische probleemstelling halen uit het historisch informatiemateriaal zoals beeldmateriaal, schema's, tabellen,</w:t>
            </w:r>
            <w:r w:rsidR="00DF2ECD">
              <w:rPr>
                <w:b/>
                <w:bCs/>
                <w:sz w:val="24"/>
                <w:szCs w:val="24"/>
                <w:shd w:val="clear" w:color="auto" w:fill="FFFFFF"/>
              </w:rPr>
              <w:t xml:space="preserve"> </w:t>
            </w:r>
            <w:r w:rsidR="00DF2ECD" w:rsidRPr="00DF2ECD">
              <w:rPr>
                <w:b/>
                <w:bCs/>
                <w:sz w:val="24"/>
                <w:szCs w:val="24"/>
                <w:shd w:val="clear" w:color="auto" w:fill="FFFFFF"/>
              </w:rPr>
              <w:t>diagrammen, kaarten, cartoons, dagboekfragmenten, reisverslagen, memoires.</w:t>
            </w:r>
          </w:p>
        </w:tc>
      </w:tr>
      <w:tr w:rsidR="00FF361F" w:rsidRPr="00DF2ECD" w14:paraId="190EE180" w14:textId="77777777" w:rsidTr="00DF2ECD">
        <w:tc>
          <w:tcPr>
            <w:tcW w:w="9062" w:type="dxa"/>
          </w:tcPr>
          <w:p w14:paraId="2CECF20F" w14:textId="347AC836" w:rsidR="00FF361F" w:rsidRPr="00DF2ECD" w:rsidRDefault="00FF361F" w:rsidP="00DF2ECD">
            <w:pPr>
              <w:spacing w:line="276" w:lineRule="auto"/>
              <w:jc w:val="both"/>
              <w:rPr>
                <w:b/>
                <w:bCs/>
                <w:sz w:val="24"/>
                <w:szCs w:val="24"/>
              </w:rPr>
            </w:pPr>
            <w:r w:rsidRPr="00DF2ECD">
              <w:rPr>
                <w:b/>
                <w:bCs/>
                <w:sz w:val="24"/>
                <w:szCs w:val="24"/>
              </w:rPr>
              <w:t>Eindterm 29:</w:t>
            </w:r>
            <w:r w:rsidR="00680E0F" w:rsidRPr="00DF2ECD">
              <w:rPr>
                <w:b/>
                <w:bCs/>
                <w:sz w:val="24"/>
                <w:szCs w:val="24"/>
              </w:rPr>
              <w:t xml:space="preserve"> De leerlingen zijn </w:t>
            </w:r>
            <w:r w:rsidR="00680E0F" w:rsidRPr="00DF2ECD">
              <w:rPr>
                <w:b/>
                <w:bCs/>
                <w:sz w:val="24"/>
                <w:szCs w:val="24"/>
                <w:shd w:val="clear" w:color="auto" w:fill="FFFFFF"/>
              </w:rPr>
              <w:t>bereid vanuit het historisch besef dat individuen en groepen interfereren in maatschappelijke processen, actief en constructief te participeren aan de evoluerende maatschappij</w:t>
            </w:r>
          </w:p>
        </w:tc>
      </w:tr>
    </w:tbl>
    <w:p w14:paraId="39944277" w14:textId="45A49088" w:rsidR="006718E1" w:rsidRPr="008E332A" w:rsidRDefault="006718E1" w:rsidP="00894590">
      <w:pPr>
        <w:spacing w:line="276" w:lineRule="auto"/>
        <w:jc w:val="both"/>
        <w:rPr>
          <w:sz w:val="24"/>
          <w:szCs w:val="28"/>
        </w:rPr>
      </w:pPr>
    </w:p>
    <w:p w14:paraId="2A66A3B9" w14:textId="60358B87" w:rsidR="003326D7" w:rsidRDefault="003326D7" w:rsidP="00894590">
      <w:pPr>
        <w:spacing w:line="276" w:lineRule="auto"/>
        <w:jc w:val="both"/>
        <w:rPr>
          <w:sz w:val="24"/>
          <w:szCs w:val="24"/>
        </w:rPr>
      </w:pPr>
      <w:r w:rsidRPr="009B29D3">
        <w:rPr>
          <w:sz w:val="24"/>
          <w:szCs w:val="24"/>
        </w:rPr>
        <w:t xml:space="preserve">Als leerkracht kan je het verhaal van </w:t>
      </w:r>
      <w:r w:rsidR="00DF2ECD">
        <w:rPr>
          <w:sz w:val="24"/>
          <w:szCs w:val="24"/>
        </w:rPr>
        <w:t>Mala Zimetbaum</w:t>
      </w:r>
      <w:r w:rsidRPr="009B29D3">
        <w:rPr>
          <w:sz w:val="24"/>
          <w:szCs w:val="24"/>
        </w:rPr>
        <w:t xml:space="preserve"> op verschillende manieren integreren in de les.</w:t>
      </w:r>
      <w:r>
        <w:rPr>
          <w:sz w:val="24"/>
          <w:szCs w:val="24"/>
        </w:rPr>
        <w:t xml:space="preserve"> Enkele mogelijkheden:</w:t>
      </w:r>
    </w:p>
    <w:p w14:paraId="2B46CB00" w14:textId="59414246" w:rsidR="00C62D59" w:rsidRDefault="00C62D59" w:rsidP="00725448">
      <w:pPr>
        <w:spacing w:line="276" w:lineRule="auto"/>
        <w:jc w:val="both"/>
        <w:rPr>
          <w:sz w:val="24"/>
          <w:szCs w:val="24"/>
          <w:highlight w:val="yellow"/>
        </w:rPr>
      </w:pPr>
    </w:p>
    <w:p w14:paraId="37986174" w14:textId="77777777" w:rsidR="006E0DC0" w:rsidRPr="00725448" w:rsidRDefault="006E0DC0" w:rsidP="00725448">
      <w:pPr>
        <w:spacing w:line="276" w:lineRule="auto"/>
        <w:jc w:val="both"/>
        <w:rPr>
          <w:sz w:val="24"/>
          <w:szCs w:val="24"/>
          <w:highlight w:val="yellow"/>
        </w:rPr>
      </w:pPr>
    </w:p>
    <w:p w14:paraId="67FD7E61" w14:textId="57363BB1" w:rsidR="003326D7" w:rsidRDefault="00CC7ADD" w:rsidP="00894590">
      <w:pPr>
        <w:pStyle w:val="ListParagraph"/>
        <w:numPr>
          <w:ilvl w:val="0"/>
          <w:numId w:val="1"/>
        </w:numPr>
        <w:spacing w:line="276" w:lineRule="auto"/>
        <w:jc w:val="both"/>
        <w:rPr>
          <w:rFonts w:ascii="Verdana" w:hAnsi="Verdana"/>
          <w:sz w:val="24"/>
          <w:szCs w:val="24"/>
        </w:rPr>
      </w:pPr>
      <w:r>
        <w:rPr>
          <w:rFonts w:ascii="Verdana" w:hAnsi="Verdana"/>
          <w:sz w:val="24"/>
          <w:szCs w:val="24"/>
        </w:rPr>
        <w:lastRenderedPageBreak/>
        <w:t>Werken met bronnen</w:t>
      </w:r>
    </w:p>
    <w:p w14:paraId="20682103" w14:textId="79AE8BD9" w:rsidR="0018507A" w:rsidRPr="005E4C60" w:rsidRDefault="0018507A" w:rsidP="0018507A">
      <w:pPr>
        <w:pStyle w:val="NormalWeb"/>
        <w:pBdr>
          <w:top w:val="single" w:sz="4" w:space="1" w:color="auto"/>
          <w:left w:val="single" w:sz="4" w:space="4" w:color="auto"/>
          <w:bottom w:val="single" w:sz="4" w:space="1" w:color="auto"/>
          <w:right w:val="single" w:sz="4" w:space="4" w:color="auto"/>
        </w:pBdr>
        <w:shd w:val="clear" w:color="auto" w:fill="F8F8F8"/>
        <w:spacing w:before="0" w:beforeAutospacing="0" w:after="128" w:afterAutospacing="0" w:line="276" w:lineRule="auto"/>
        <w:ind w:left="360"/>
        <w:jc w:val="both"/>
        <w:rPr>
          <w:rFonts w:ascii="Verdana" w:hAnsi="Verdana" w:cs="Arial"/>
        </w:rPr>
      </w:pPr>
      <w:r w:rsidRPr="005E4C60">
        <w:rPr>
          <w:rFonts w:ascii="Verdana" w:hAnsi="Verdana" w:cs="Arial"/>
        </w:rPr>
        <w:t>Deze postkaart werd door Malka Zimetbaum vanuit Birkenau aan haar zus Jochka Hartman geschreven. Bevoorrechte gevangenen mogen met hun familie corresponderen, zolang dit in het Duits gebeurt. Alle boodschappen worden uiteraard gecontroleerd.  Bron: Kazerne Dossin, Fonds Noémie Katz</w:t>
      </w:r>
    </w:p>
    <w:p w14:paraId="55C74595" w14:textId="445FA0B5" w:rsidR="0018507A" w:rsidRPr="005E4C60" w:rsidRDefault="0018507A" w:rsidP="0018507A">
      <w:pPr>
        <w:pStyle w:val="NormalWeb"/>
        <w:pBdr>
          <w:top w:val="single" w:sz="4" w:space="1" w:color="auto"/>
          <w:left w:val="single" w:sz="4" w:space="4" w:color="auto"/>
          <w:bottom w:val="single" w:sz="4" w:space="1" w:color="auto"/>
          <w:right w:val="single" w:sz="4" w:space="4" w:color="auto"/>
        </w:pBdr>
        <w:shd w:val="clear" w:color="auto" w:fill="F8F8F8"/>
        <w:spacing w:before="0" w:beforeAutospacing="0" w:after="128" w:afterAutospacing="0" w:line="276" w:lineRule="auto"/>
        <w:ind w:left="360"/>
        <w:rPr>
          <w:rFonts w:ascii="Verdana" w:hAnsi="Verdana" w:cs="Arial"/>
        </w:rPr>
      </w:pPr>
      <w:r w:rsidRPr="005E4C60">
        <w:rPr>
          <w:rFonts w:ascii="Verdana" w:hAnsi="Verdana" w:cs="Arial"/>
        </w:rPr>
        <w:br/>
      </w:r>
      <w:r w:rsidRPr="005E4C60">
        <w:rPr>
          <w:rStyle w:val="Emphasis"/>
          <w:rFonts w:ascii="Verdana" w:eastAsiaTheme="majorEastAsia" w:hAnsi="Verdana" w:cs="Arial"/>
        </w:rPr>
        <w:t>"Birkenau 25.10.43</w:t>
      </w:r>
      <w:r w:rsidRPr="005E4C60">
        <w:rPr>
          <w:rFonts w:ascii="Verdana" w:hAnsi="Verdana" w:cs="Arial"/>
        </w:rPr>
        <w:br/>
      </w:r>
      <w:r w:rsidRPr="005E4C60">
        <w:rPr>
          <w:rStyle w:val="Emphasis"/>
          <w:rFonts w:ascii="Verdana" w:eastAsiaTheme="majorEastAsia" w:hAnsi="Verdana" w:cs="Arial"/>
        </w:rPr>
        <w:t>Mijn lieve zus,</w:t>
      </w:r>
      <w:r w:rsidRPr="005E4C60">
        <w:rPr>
          <w:rFonts w:ascii="Verdana" w:hAnsi="Verdana" w:cs="Arial"/>
        </w:rPr>
        <w:br/>
      </w:r>
      <w:r w:rsidRPr="005E4C60">
        <w:rPr>
          <w:rStyle w:val="Emphasis"/>
          <w:rFonts w:ascii="Verdana" w:eastAsiaTheme="majorEastAsia" w:hAnsi="Verdana" w:cs="Arial"/>
        </w:rPr>
        <w:t>Ongeduldig wacht ik op een bericht van jou, maar zonder resultaat. Waarom schrijf je me niet? Je weet toch dat enkele regels van jullie mij nieuwe levensmoed zouden geven. Giza heeft mij wel verteld dat jullie allemaal, godzijdank, gezond zijn. Dat geldt ook voor mij. In je laatste kaart van juni lijkt het alsof je me niet gelooft als ik zeg dat ik een goede baan heb en dat onze [?] met alle andere Belgen samen zijn. Antwoord alsjeblieft op volgende vragen: Waar zijn onze lieve ouders? Waarom schrijven zij niet? De lieve kinderen, wat doen zij? De gedachte eraan maakt me helemaal gek. Schrijf me alles in detail, ook over Isi en Salma. Maar let wel goed op. Je moet gezond blijven. Met vele groeten en kussen, hopend op een snel antwoord. Van jullie Mala"</w:t>
      </w:r>
    </w:p>
    <w:p w14:paraId="4CD4E55C" w14:textId="22FD4FEE" w:rsidR="0018507A" w:rsidRDefault="005E4C60" w:rsidP="0018507A">
      <w:pPr>
        <w:spacing w:line="276" w:lineRule="auto"/>
        <w:jc w:val="both"/>
        <w:rPr>
          <w:sz w:val="24"/>
          <w:szCs w:val="24"/>
        </w:rPr>
      </w:pPr>
      <w:r>
        <w:rPr>
          <w:sz w:val="24"/>
          <w:szCs w:val="24"/>
        </w:rPr>
        <w:t>Laat de leerlingen eerst de “biografie op leerlingenmaat” lezen. Bespreek daarna volgende bron. (Laat genoeg ruimte voor vragen of opmerkingen van de leerlingen. Dit thema kan heel wat vragen oproepen.) Mogelijke vragen:</w:t>
      </w:r>
    </w:p>
    <w:p w14:paraId="2270476B" w14:textId="22123DB0" w:rsidR="005E4C60" w:rsidRPr="00265521" w:rsidRDefault="0017401D" w:rsidP="005E4C60">
      <w:pPr>
        <w:pStyle w:val="ListParagraph"/>
        <w:numPr>
          <w:ilvl w:val="0"/>
          <w:numId w:val="18"/>
        </w:numPr>
        <w:spacing w:line="276" w:lineRule="auto"/>
        <w:jc w:val="both"/>
        <w:rPr>
          <w:rFonts w:ascii="Verdana" w:hAnsi="Verdana"/>
          <w:sz w:val="24"/>
          <w:szCs w:val="24"/>
        </w:rPr>
      </w:pPr>
      <w:r w:rsidRPr="00265521">
        <w:rPr>
          <w:rFonts w:ascii="Verdana" w:hAnsi="Verdana"/>
          <w:sz w:val="24"/>
          <w:szCs w:val="24"/>
        </w:rPr>
        <w:t>Waarom staat er een vraagteken in het midden van de tekst?</w:t>
      </w:r>
    </w:p>
    <w:p w14:paraId="30D560AE" w14:textId="60908DEA" w:rsidR="0017401D" w:rsidRPr="00265521" w:rsidRDefault="0017401D" w:rsidP="0017401D">
      <w:pPr>
        <w:pStyle w:val="ListParagraph"/>
        <w:numPr>
          <w:ilvl w:val="1"/>
          <w:numId w:val="18"/>
        </w:numPr>
        <w:spacing w:line="276" w:lineRule="auto"/>
        <w:jc w:val="both"/>
        <w:rPr>
          <w:rFonts w:ascii="Verdana" w:hAnsi="Verdana"/>
          <w:sz w:val="24"/>
          <w:szCs w:val="24"/>
        </w:rPr>
      </w:pPr>
      <w:r w:rsidRPr="00265521">
        <w:rPr>
          <w:rFonts w:ascii="Verdana" w:hAnsi="Verdana"/>
          <w:sz w:val="24"/>
          <w:szCs w:val="24"/>
        </w:rPr>
        <w:t>Antwoord: Dit woord hebben de vertalers niet kunnen transcriberen omdat het onleesbaar was. (kenmerk (mogelijk nadeel) van een handschrift als bron)</w:t>
      </w:r>
    </w:p>
    <w:p w14:paraId="306A1862" w14:textId="77777777" w:rsidR="0017401D" w:rsidRPr="00265521" w:rsidRDefault="0017401D" w:rsidP="005E4C60">
      <w:pPr>
        <w:pStyle w:val="ListParagraph"/>
        <w:numPr>
          <w:ilvl w:val="0"/>
          <w:numId w:val="18"/>
        </w:numPr>
        <w:spacing w:line="276" w:lineRule="auto"/>
        <w:jc w:val="both"/>
        <w:rPr>
          <w:rFonts w:ascii="Verdana" w:hAnsi="Verdana"/>
          <w:sz w:val="24"/>
          <w:szCs w:val="24"/>
        </w:rPr>
      </w:pPr>
      <w:r w:rsidRPr="00265521">
        <w:rPr>
          <w:rFonts w:ascii="Verdana" w:hAnsi="Verdana"/>
          <w:sz w:val="24"/>
          <w:szCs w:val="24"/>
        </w:rPr>
        <w:t>Mala vermeldt de situatie in het kamp helemaal niet. Kan je hiervoor een reden bedenken? Leg uit.</w:t>
      </w:r>
    </w:p>
    <w:p w14:paraId="5E8C02B4" w14:textId="043C1FD5" w:rsidR="0017401D" w:rsidRPr="00265521" w:rsidRDefault="0017401D" w:rsidP="0017401D">
      <w:pPr>
        <w:pStyle w:val="ListParagraph"/>
        <w:numPr>
          <w:ilvl w:val="1"/>
          <w:numId w:val="18"/>
        </w:numPr>
        <w:spacing w:line="276" w:lineRule="auto"/>
        <w:jc w:val="both"/>
        <w:rPr>
          <w:rFonts w:ascii="Verdana" w:hAnsi="Verdana"/>
          <w:sz w:val="24"/>
          <w:szCs w:val="24"/>
        </w:rPr>
      </w:pPr>
      <w:r w:rsidRPr="00265521">
        <w:rPr>
          <w:rFonts w:ascii="Verdana" w:hAnsi="Verdana"/>
          <w:sz w:val="24"/>
          <w:szCs w:val="24"/>
        </w:rPr>
        <w:t xml:space="preserve">Antwoord: Mala kon niet openlijk spreken. De briefkaarten werden gecontroleerd. Als Mala </w:t>
      </w:r>
      <w:r w:rsidR="00EE7AD6" w:rsidRPr="00265521">
        <w:rPr>
          <w:rFonts w:ascii="Verdana" w:hAnsi="Verdana"/>
          <w:sz w:val="24"/>
          <w:szCs w:val="24"/>
        </w:rPr>
        <w:t>wel (eerlijk) over het kamp zou schrijven bestond de kans dat haar privilege afgepakt werd.</w:t>
      </w:r>
    </w:p>
    <w:p w14:paraId="79928D58" w14:textId="3EA679FA" w:rsidR="0017401D" w:rsidRPr="00265521" w:rsidRDefault="0017401D" w:rsidP="005E4C60">
      <w:pPr>
        <w:pStyle w:val="ListParagraph"/>
        <w:numPr>
          <w:ilvl w:val="0"/>
          <w:numId w:val="18"/>
        </w:numPr>
        <w:spacing w:line="276" w:lineRule="auto"/>
        <w:jc w:val="both"/>
        <w:rPr>
          <w:rFonts w:ascii="Verdana" w:hAnsi="Verdana"/>
          <w:sz w:val="24"/>
          <w:szCs w:val="24"/>
        </w:rPr>
      </w:pPr>
      <w:r w:rsidRPr="00265521">
        <w:rPr>
          <w:rFonts w:ascii="Verdana" w:hAnsi="Verdana"/>
          <w:sz w:val="24"/>
          <w:szCs w:val="24"/>
        </w:rPr>
        <w:t xml:space="preserve"> </w:t>
      </w:r>
      <w:r w:rsidR="00366E1F" w:rsidRPr="00265521">
        <w:rPr>
          <w:rFonts w:ascii="Verdana" w:hAnsi="Verdana"/>
          <w:sz w:val="24"/>
          <w:szCs w:val="24"/>
        </w:rPr>
        <w:t xml:space="preserve">In de </w:t>
      </w:r>
      <w:r w:rsidR="00E47DCF" w:rsidRPr="00265521">
        <w:rPr>
          <w:rFonts w:ascii="Verdana" w:hAnsi="Verdana"/>
          <w:sz w:val="24"/>
          <w:szCs w:val="24"/>
        </w:rPr>
        <w:t>tekst vraagt Mala naar haar ouders omdat ze daar al een tijdje niet meer van gehoord heeft. Waarom schrijven haar ouders niet terug? Kan jij een reden bedenken?</w:t>
      </w:r>
    </w:p>
    <w:p w14:paraId="6EC13430" w14:textId="1DD96FD9" w:rsidR="0017401D" w:rsidRDefault="00E47DCF" w:rsidP="000B2672">
      <w:pPr>
        <w:pStyle w:val="ListParagraph"/>
        <w:numPr>
          <w:ilvl w:val="1"/>
          <w:numId w:val="18"/>
        </w:numPr>
        <w:spacing w:line="276" w:lineRule="auto"/>
        <w:jc w:val="both"/>
        <w:rPr>
          <w:rFonts w:ascii="Verdana" w:hAnsi="Verdana"/>
          <w:sz w:val="24"/>
          <w:szCs w:val="24"/>
        </w:rPr>
      </w:pPr>
      <w:r w:rsidRPr="00265521">
        <w:rPr>
          <w:rFonts w:ascii="Verdana" w:hAnsi="Verdana"/>
          <w:sz w:val="24"/>
          <w:szCs w:val="24"/>
        </w:rPr>
        <w:t>Antwoord: Alle uitgaande post wordt gecontroleerd. Hetzelfde wordt gedaan met de binnenkomende post.</w:t>
      </w:r>
      <w:r w:rsidR="00D24B1C" w:rsidRPr="00265521">
        <w:rPr>
          <w:rFonts w:ascii="Verdana" w:hAnsi="Verdana"/>
          <w:sz w:val="24"/>
          <w:szCs w:val="24"/>
        </w:rPr>
        <w:t xml:space="preserve"> Het kan zijn dat de brieven van de ouders van Mala tegengehouden worden door de Duitse kampofficieren. Anderzijds kan het ook zijn dat haar </w:t>
      </w:r>
      <w:r w:rsidR="00D24B1C" w:rsidRPr="00265521">
        <w:rPr>
          <w:rFonts w:ascii="Verdana" w:hAnsi="Verdana"/>
          <w:sz w:val="24"/>
          <w:szCs w:val="24"/>
        </w:rPr>
        <w:lastRenderedPageBreak/>
        <w:t>ouders niet terugschrijven omdat er iets mee gebeurd is of als ze zelf naar een concentratiekamp gestuurd zijn.</w:t>
      </w:r>
      <w:r w:rsidR="004B2744">
        <w:rPr>
          <w:rFonts w:ascii="Verdana" w:hAnsi="Verdana"/>
          <w:sz w:val="24"/>
          <w:szCs w:val="24"/>
        </w:rPr>
        <w:t xml:space="preserve"> Mala vraagt in haar kaartje expliciet naar de locatie van haar ouders. Het kan zijn dat haar zus deze informatie niet wil prijsgeven </w:t>
      </w:r>
      <w:r w:rsidR="0047135D">
        <w:rPr>
          <w:rFonts w:ascii="Verdana" w:hAnsi="Verdana"/>
          <w:sz w:val="24"/>
          <w:szCs w:val="24"/>
        </w:rPr>
        <w:t>omdat ze haar ouders wil beschermen.</w:t>
      </w:r>
    </w:p>
    <w:p w14:paraId="39A49234" w14:textId="327657C8" w:rsidR="00C81119" w:rsidRDefault="00C81119" w:rsidP="00C81119">
      <w:pPr>
        <w:pStyle w:val="ListParagraph"/>
        <w:numPr>
          <w:ilvl w:val="0"/>
          <w:numId w:val="18"/>
        </w:numPr>
        <w:spacing w:line="276" w:lineRule="auto"/>
        <w:jc w:val="both"/>
        <w:rPr>
          <w:rFonts w:ascii="Verdana" w:hAnsi="Verdana"/>
          <w:sz w:val="24"/>
          <w:szCs w:val="24"/>
        </w:rPr>
      </w:pPr>
      <w:r>
        <w:rPr>
          <w:rFonts w:ascii="Verdana" w:hAnsi="Verdana"/>
          <w:sz w:val="24"/>
          <w:szCs w:val="24"/>
        </w:rPr>
        <w:t>Waarom mocht Mala brieven schrijven en andere gevangenen niet?</w:t>
      </w:r>
    </w:p>
    <w:p w14:paraId="0112578C" w14:textId="085F9C96" w:rsidR="00C81119" w:rsidRPr="000B2672" w:rsidRDefault="00C81119" w:rsidP="00C81119">
      <w:pPr>
        <w:pStyle w:val="ListParagraph"/>
        <w:numPr>
          <w:ilvl w:val="1"/>
          <w:numId w:val="18"/>
        </w:numPr>
        <w:spacing w:line="276" w:lineRule="auto"/>
        <w:jc w:val="both"/>
        <w:rPr>
          <w:rFonts w:ascii="Verdana" w:hAnsi="Verdana"/>
          <w:sz w:val="24"/>
          <w:szCs w:val="24"/>
        </w:rPr>
      </w:pPr>
      <w:r>
        <w:rPr>
          <w:rFonts w:ascii="Verdana" w:hAnsi="Verdana"/>
          <w:sz w:val="24"/>
          <w:szCs w:val="24"/>
        </w:rPr>
        <w:t xml:space="preserve">Antwoord: </w:t>
      </w:r>
      <w:r w:rsidR="00C963B1">
        <w:rPr>
          <w:rFonts w:ascii="Verdana" w:hAnsi="Verdana"/>
          <w:sz w:val="24"/>
          <w:szCs w:val="24"/>
        </w:rPr>
        <w:t xml:space="preserve">Mala kreeg dit privilege toegekend door haar positie als koerier en vertaalster. </w:t>
      </w:r>
    </w:p>
    <w:p w14:paraId="559CC020" w14:textId="77777777" w:rsidR="005E4C60" w:rsidRPr="0018507A" w:rsidRDefault="005E4C60" w:rsidP="0018507A">
      <w:pPr>
        <w:spacing w:line="276" w:lineRule="auto"/>
        <w:jc w:val="both"/>
        <w:rPr>
          <w:sz w:val="24"/>
          <w:szCs w:val="24"/>
        </w:rPr>
      </w:pPr>
    </w:p>
    <w:p w14:paraId="02E644E1" w14:textId="6CCD337E" w:rsidR="003326D7" w:rsidRPr="00AF5CD7" w:rsidRDefault="00EA0AB4" w:rsidP="00894590">
      <w:pPr>
        <w:pStyle w:val="ListParagraph"/>
        <w:numPr>
          <w:ilvl w:val="0"/>
          <w:numId w:val="1"/>
        </w:numPr>
        <w:spacing w:line="276" w:lineRule="auto"/>
        <w:jc w:val="both"/>
        <w:rPr>
          <w:rFonts w:ascii="Verdana" w:hAnsi="Verdana"/>
          <w:sz w:val="24"/>
          <w:szCs w:val="24"/>
        </w:rPr>
      </w:pPr>
      <w:r w:rsidRPr="00AF5CD7">
        <w:rPr>
          <w:rFonts w:ascii="Verdana" w:hAnsi="Verdana"/>
          <w:sz w:val="24"/>
          <w:szCs w:val="24"/>
        </w:rPr>
        <w:t>Klasdiscussie</w:t>
      </w:r>
    </w:p>
    <w:p w14:paraId="6DC3ECD9" w14:textId="095DCCD6" w:rsidR="00FF2481" w:rsidRDefault="000631DA" w:rsidP="005C5B1F">
      <w:pPr>
        <w:spacing w:line="276" w:lineRule="auto"/>
        <w:jc w:val="both"/>
        <w:rPr>
          <w:sz w:val="24"/>
          <w:szCs w:val="24"/>
        </w:rPr>
      </w:pPr>
      <w:r w:rsidRPr="00AF5CD7">
        <w:rPr>
          <w:sz w:val="24"/>
          <w:szCs w:val="24"/>
        </w:rPr>
        <w:t xml:space="preserve">Laat de leerlingen </w:t>
      </w:r>
      <w:r w:rsidR="002D09D8">
        <w:rPr>
          <w:sz w:val="24"/>
          <w:szCs w:val="24"/>
        </w:rPr>
        <w:t xml:space="preserve">de “biografie op leerlingenmaat” lezen. </w:t>
      </w:r>
      <w:r w:rsidRPr="00AF5CD7">
        <w:rPr>
          <w:sz w:val="24"/>
          <w:szCs w:val="24"/>
        </w:rPr>
        <w:t xml:space="preserve">Mala Zimetbaum werd onlangs (november 2019) door middel van een graffiti-tekening vereeuwigd op een gevel in Borgerhout. </w:t>
      </w:r>
      <w:r w:rsidR="00F14FF3">
        <w:rPr>
          <w:sz w:val="24"/>
          <w:szCs w:val="24"/>
        </w:rPr>
        <w:t xml:space="preserve">Laat ze het fragment zien van </w:t>
      </w:r>
      <w:r w:rsidR="005C5B1F" w:rsidRPr="005C5B1F">
        <w:rPr>
          <w:sz w:val="24"/>
          <w:szCs w:val="24"/>
        </w:rPr>
        <w:t xml:space="preserve">Gazet van Antwerpen. (2019, november). </w:t>
      </w:r>
      <w:r w:rsidR="005C5B1F" w:rsidRPr="005C5B1F">
        <w:rPr>
          <w:i/>
          <w:iCs/>
          <w:sz w:val="24"/>
          <w:szCs w:val="24"/>
        </w:rPr>
        <w:t>Timelapse. Mala Zimetbaum, joodse heldin, vereeuwigd op gevel in Borgerhout</w:t>
      </w:r>
      <w:r w:rsidR="005C5B1F" w:rsidRPr="005C5B1F">
        <w:rPr>
          <w:sz w:val="24"/>
          <w:szCs w:val="24"/>
        </w:rPr>
        <w:t xml:space="preserve">. Geraadpleegd op 5 juni 2020, van </w:t>
      </w:r>
      <w:hyperlink r:id="rId38" w:history="1">
        <w:r w:rsidR="005C5B1F" w:rsidRPr="005C5B1F">
          <w:rPr>
            <w:rStyle w:val="Hyperlink"/>
            <w:color w:val="auto"/>
            <w:sz w:val="24"/>
            <w:szCs w:val="24"/>
            <w:u w:val="none"/>
          </w:rPr>
          <w:t>https://www.gva.be/cnt/dmf20191113_04714522/timelapse-mala-zimetbaum-joodse-heldin-vereeuwigd-op-gevel-in-borgerhout</w:t>
        </w:r>
      </w:hyperlink>
      <w:r w:rsidR="005C5B1F" w:rsidRPr="005C5B1F">
        <w:rPr>
          <w:sz w:val="24"/>
          <w:szCs w:val="24"/>
        </w:rPr>
        <w:t>.</w:t>
      </w:r>
      <w:r w:rsidR="00FF2481">
        <w:rPr>
          <w:sz w:val="24"/>
          <w:szCs w:val="24"/>
        </w:rPr>
        <w:t xml:space="preserve"> </w:t>
      </w:r>
    </w:p>
    <w:p w14:paraId="7EFD019A" w14:textId="597EBA74" w:rsidR="005C5B1F" w:rsidRPr="005C5B1F" w:rsidRDefault="00FF2481" w:rsidP="005C5B1F">
      <w:pPr>
        <w:spacing w:line="276" w:lineRule="auto"/>
        <w:jc w:val="both"/>
        <w:rPr>
          <w:sz w:val="24"/>
          <w:szCs w:val="24"/>
        </w:rPr>
      </w:pPr>
      <w:r>
        <w:rPr>
          <w:sz w:val="24"/>
          <w:szCs w:val="24"/>
        </w:rPr>
        <w:t>Mogelijke vraag:</w:t>
      </w:r>
    </w:p>
    <w:p w14:paraId="176C90AC" w14:textId="77777777" w:rsidR="00F14FF3" w:rsidRDefault="00F14FF3" w:rsidP="00930834">
      <w:pPr>
        <w:spacing w:line="276" w:lineRule="auto"/>
        <w:jc w:val="both"/>
        <w:rPr>
          <w:sz w:val="24"/>
          <w:szCs w:val="24"/>
        </w:rPr>
      </w:pPr>
    </w:p>
    <w:p w14:paraId="52384900" w14:textId="6F09BE05" w:rsidR="00930834" w:rsidRDefault="00EA0AB4" w:rsidP="00930834">
      <w:pPr>
        <w:spacing w:line="276" w:lineRule="auto"/>
        <w:jc w:val="both"/>
        <w:rPr>
          <w:sz w:val="24"/>
          <w:szCs w:val="24"/>
        </w:rPr>
      </w:pPr>
      <w:r w:rsidRPr="00AF5CD7">
        <w:rPr>
          <w:sz w:val="24"/>
          <w:szCs w:val="24"/>
        </w:rPr>
        <w:t xml:space="preserve">Waarom is het belangrijk </w:t>
      </w:r>
      <w:r w:rsidR="002C24CF" w:rsidRPr="00AF5CD7">
        <w:rPr>
          <w:sz w:val="24"/>
          <w:szCs w:val="24"/>
        </w:rPr>
        <w:t>dat de slachtoffers van de concentratiekampen herinnerd worden</w:t>
      </w:r>
      <w:r w:rsidR="008A716F" w:rsidRPr="00AF5CD7">
        <w:rPr>
          <w:sz w:val="24"/>
          <w:szCs w:val="24"/>
        </w:rPr>
        <w:t xml:space="preserve">? </w:t>
      </w:r>
    </w:p>
    <w:p w14:paraId="63CBA739" w14:textId="4E9274FD" w:rsidR="009600D7" w:rsidRPr="00BB7CD1" w:rsidRDefault="00BB7CD1" w:rsidP="009600D7">
      <w:pPr>
        <w:pStyle w:val="ListParagraph"/>
        <w:numPr>
          <w:ilvl w:val="0"/>
          <w:numId w:val="19"/>
        </w:numPr>
        <w:spacing w:line="276" w:lineRule="auto"/>
        <w:jc w:val="both"/>
        <w:rPr>
          <w:rFonts w:ascii="Verdana" w:hAnsi="Verdana"/>
          <w:sz w:val="24"/>
          <w:szCs w:val="24"/>
        </w:rPr>
      </w:pPr>
      <w:r w:rsidRPr="00BB7CD1">
        <w:rPr>
          <w:rFonts w:ascii="Verdana" w:hAnsi="Verdana"/>
          <w:sz w:val="24"/>
          <w:szCs w:val="24"/>
        </w:rPr>
        <w:t xml:space="preserve">Antwoord: </w:t>
      </w:r>
      <w:r>
        <w:rPr>
          <w:rFonts w:ascii="Verdana" w:hAnsi="Verdana"/>
          <w:sz w:val="24"/>
          <w:szCs w:val="24"/>
        </w:rPr>
        <w:t>Het is belangrijk de slachtoffers te herinneren omdat deze mensen iets heel erg hebben meegemaakt. Door te herinneren worden ze geëerd. Het moet er ook voor zorgen dat deze gruwel zich nooit herhaald. **De antwoorden hangen af van de input van de leerlingen**</w:t>
      </w:r>
    </w:p>
    <w:p w14:paraId="2AC794CF" w14:textId="77777777" w:rsidR="003326D7" w:rsidRPr="00930834" w:rsidRDefault="003326D7" w:rsidP="00894590">
      <w:pPr>
        <w:spacing w:line="276" w:lineRule="auto"/>
        <w:jc w:val="both"/>
        <w:rPr>
          <w:sz w:val="24"/>
          <w:szCs w:val="28"/>
        </w:rPr>
      </w:pPr>
    </w:p>
    <w:p w14:paraId="2ADE8D70" w14:textId="77777777" w:rsidR="00E510A7" w:rsidRPr="00E510A7" w:rsidRDefault="00E510A7" w:rsidP="00894590">
      <w:pPr>
        <w:pStyle w:val="Heading3"/>
        <w:spacing w:line="276" w:lineRule="auto"/>
        <w:jc w:val="both"/>
        <w:rPr>
          <w:rFonts w:ascii="Verdana" w:hAnsi="Verdana"/>
          <w:sz w:val="28"/>
          <w:szCs w:val="28"/>
        </w:rPr>
      </w:pPr>
      <w:bookmarkStart w:id="35" w:name="_Toc41989994"/>
      <w:r w:rsidRPr="00E510A7">
        <w:rPr>
          <w:rFonts w:ascii="Verdana" w:hAnsi="Verdana"/>
          <w:sz w:val="28"/>
          <w:szCs w:val="28"/>
        </w:rPr>
        <w:t>Bronnen</w:t>
      </w:r>
      <w:bookmarkEnd w:id="35"/>
    </w:p>
    <w:p w14:paraId="486CE1C0" w14:textId="7A414CBA" w:rsidR="005C5B1F" w:rsidRPr="00E16D72" w:rsidRDefault="005C5B1F" w:rsidP="007A30A6">
      <w:pPr>
        <w:spacing w:line="276" w:lineRule="auto"/>
        <w:jc w:val="both"/>
        <w:rPr>
          <w:sz w:val="24"/>
          <w:szCs w:val="24"/>
        </w:rPr>
      </w:pPr>
      <w:bookmarkStart w:id="36" w:name="_Hlk42252113"/>
      <w:r w:rsidRPr="005C5B1F">
        <w:rPr>
          <w:sz w:val="24"/>
          <w:szCs w:val="24"/>
        </w:rPr>
        <w:t xml:space="preserve">Gazet van Antwerpen. (2019, november). </w:t>
      </w:r>
      <w:r w:rsidRPr="00D261B7">
        <w:rPr>
          <w:i/>
          <w:iCs/>
          <w:sz w:val="24"/>
          <w:szCs w:val="24"/>
        </w:rPr>
        <w:t xml:space="preserve">Timelapse. </w:t>
      </w:r>
      <w:r w:rsidRPr="005C5B1F">
        <w:rPr>
          <w:i/>
          <w:iCs/>
          <w:sz w:val="24"/>
          <w:szCs w:val="24"/>
        </w:rPr>
        <w:t>Mala Zimetbaum, joodse heldin, vereeuwigd op gevel in Borgerhout</w:t>
      </w:r>
      <w:r w:rsidRPr="005C5B1F">
        <w:rPr>
          <w:sz w:val="24"/>
          <w:szCs w:val="24"/>
        </w:rPr>
        <w:t xml:space="preserve">. Geraadpleegd op 5 juni 2020, van </w:t>
      </w:r>
      <w:hyperlink r:id="rId39" w:history="1">
        <w:r w:rsidRPr="005C5B1F">
          <w:rPr>
            <w:rStyle w:val="Hyperlink"/>
            <w:color w:val="auto"/>
            <w:sz w:val="24"/>
            <w:szCs w:val="24"/>
            <w:u w:val="none"/>
          </w:rPr>
          <w:t>https://www.gva.be/cnt/dmf20191113_04714522/timelapse-mala-zimetbaum-joodse-heldin-vereeuwigd-op-gevel-in-borgerhout</w:t>
        </w:r>
      </w:hyperlink>
      <w:r w:rsidRPr="005C5B1F">
        <w:rPr>
          <w:sz w:val="24"/>
          <w:szCs w:val="24"/>
        </w:rPr>
        <w:t>.</w:t>
      </w:r>
    </w:p>
    <w:p w14:paraId="7A547098" w14:textId="362967C5" w:rsidR="00175016" w:rsidRPr="00E16D72" w:rsidRDefault="007A30A6" w:rsidP="00894590">
      <w:pPr>
        <w:spacing w:line="276" w:lineRule="auto"/>
        <w:jc w:val="both"/>
        <w:rPr>
          <w:sz w:val="24"/>
          <w:szCs w:val="28"/>
        </w:rPr>
      </w:pPr>
      <w:r w:rsidRPr="007A30A6">
        <w:rPr>
          <w:sz w:val="24"/>
          <w:szCs w:val="28"/>
        </w:rPr>
        <w:t xml:space="preserve">Kazerne Dossin. (z.d.). </w:t>
      </w:r>
      <w:r w:rsidRPr="007A30A6">
        <w:rPr>
          <w:i/>
          <w:iCs/>
          <w:sz w:val="24"/>
          <w:szCs w:val="28"/>
        </w:rPr>
        <w:t>Mala Zimetbaum</w:t>
      </w:r>
      <w:r w:rsidRPr="007A30A6">
        <w:rPr>
          <w:sz w:val="24"/>
          <w:szCs w:val="28"/>
        </w:rPr>
        <w:t xml:space="preserve">. Geraadpleegd op 4 juni 2020, van </w:t>
      </w:r>
      <w:hyperlink r:id="rId40" w:history="1">
        <w:r w:rsidRPr="007A30A6">
          <w:rPr>
            <w:rStyle w:val="Hyperlink"/>
            <w:color w:val="auto"/>
            <w:sz w:val="24"/>
            <w:szCs w:val="28"/>
            <w:u w:val="none"/>
          </w:rPr>
          <w:t>https://www.kazernedossin.eu/NL/Overzicht-Transporten/Transport-X/Mala-Zimetbaum</w:t>
        </w:r>
      </w:hyperlink>
      <w:r w:rsidRPr="007A30A6">
        <w:rPr>
          <w:sz w:val="24"/>
          <w:szCs w:val="28"/>
        </w:rPr>
        <w:t>.</w:t>
      </w:r>
      <w:bookmarkEnd w:id="36"/>
    </w:p>
    <w:p w14:paraId="43E09A46" w14:textId="0543BABE" w:rsidR="00D12AF5" w:rsidRDefault="00D34828" w:rsidP="00894590">
      <w:pPr>
        <w:spacing w:line="276" w:lineRule="auto"/>
        <w:jc w:val="both"/>
        <w:rPr>
          <w:sz w:val="24"/>
          <w:szCs w:val="24"/>
        </w:rPr>
      </w:pPr>
      <w:bookmarkStart w:id="37" w:name="_Hlk42601374"/>
      <w:r w:rsidRPr="0071504D">
        <w:rPr>
          <w:sz w:val="24"/>
          <w:szCs w:val="24"/>
        </w:rPr>
        <w:t>Van den Berghe</w:t>
      </w:r>
      <w:r w:rsidR="0071504D">
        <w:rPr>
          <w:sz w:val="24"/>
          <w:szCs w:val="24"/>
        </w:rPr>
        <w:t>,</w:t>
      </w:r>
      <w:r w:rsidRPr="00200BA6">
        <w:rPr>
          <w:sz w:val="24"/>
          <w:szCs w:val="24"/>
        </w:rPr>
        <w:t xml:space="preserve"> J.</w:t>
      </w:r>
      <w:r w:rsidR="0071504D">
        <w:rPr>
          <w:sz w:val="24"/>
          <w:szCs w:val="24"/>
        </w:rPr>
        <w:t xml:space="preserve"> (2016)</w:t>
      </w:r>
      <w:r w:rsidRPr="00200BA6">
        <w:rPr>
          <w:sz w:val="24"/>
          <w:szCs w:val="24"/>
        </w:rPr>
        <w:t xml:space="preserve"> </w:t>
      </w:r>
      <w:r w:rsidRPr="00200BA6">
        <w:rPr>
          <w:i/>
          <w:iCs/>
          <w:sz w:val="24"/>
          <w:szCs w:val="24"/>
        </w:rPr>
        <w:t>Vergeten Vrouwen. Een tegendraadse kroniek van België</w:t>
      </w:r>
      <w:r w:rsidR="0071504D">
        <w:rPr>
          <w:sz w:val="24"/>
          <w:szCs w:val="24"/>
        </w:rPr>
        <w:t>. Kalmthout: Polis.</w:t>
      </w:r>
      <w:r w:rsidRPr="00200BA6">
        <w:rPr>
          <w:sz w:val="24"/>
          <w:szCs w:val="24"/>
        </w:rPr>
        <w:t xml:space="preserve"> </w:t>
      </w:r>
      <w:bookmarkEnd w:id="37"/>
      <w:r w:rsidRPr="00200BA6">
        <w:rPr>
          <w:sz w:val="24"/>
          <w:szCs w:val="24"/>
        </w:rPr>
        <w:t>1</w:t>
      </w:r>
      <w:r>
        <w:rPr>
          <w:sz w:val="24"/>
          <w:szCs w:val="24"/>
        </w:rPr>
        <w:t>4</w:t>
      </w:r>
      <w:r w:rsidR="007C6920">
        <w:rPr>
          <w:sz w:val="24"/>
          <w:szCs w:val="24"/>
        </w:rPr>
        <w:t>0</w:t>
      </w:r>
      <w:r w:rsidRPr="00200BA6">
        <w:rPr>
          <w:sz w:val="24"/>
          <w:szCs w:val="24"/>
        </w:rPr>
        <w:t>-1</w:t>
      </w:r>
      <w:r>
        <w:rPr>
          <w:sz w:val="24"/>
          <w:szCs w:val="24"/>
        </w:rPr>
        <w:t>4</w:t>
      </w:r>
      <w:r w:rsidR="007C6920">
        <w:rPr>
          <w:sz w:val="24"/>
          <w:szCs w:val="24"/>
        </w:rPr>
        <w:t>6</w:t>
      </w:r>
      <w:r w:rsidRPr="00200BA6">
        <w:rPr>
          <w:sz w:val="24"/>
          <w:szCs w:val="24"/>
        </w:rPr>
        <w:t>.</w:t>
      </w:r>
    </w:p>
    <w:p w14:paraId="11D97F23" w14:textId="5FEF0EE5" w:rsidR="00EA19FB" w:rsidRDefault="00EA19FB" w:rsidP="00894590">
      <w:pPr>
        <w:spacing w:line="276" w:lineRule="auto"/>
        <w:jc w:val="both"/>
        <w:rPr>
          <w:sz w:val="24"/>
          <w:szCs w:val="24"/>
        </w:rPr>
      </w:pPr>
    </w:p>
    <w:sectPr w:rsidR="00EA19FB">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7FCB3" w14:textId="77777777" w:rsidR="004905F0" w:rsidRDefault="004905F0" w:rsidP="00A86B6A">
      <w:pPr>
        <w:spacing w:line="240" w:lineRule="auto"/>
      </w:pPr>
      <w:r>
        <w:separator/>
      </w:r>
    </w:p>
  </w:endnote>
  <w:endnote w:type="continuationSeparator" w:id="0">
    <w:p w14:paraId="4A866A20" w14:textId="77777777" w:rsidR="004905F0" w:rsidRDefault="004905F0" w:rsidP="00A86B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1179907"/>
      <w:docPartObj>
        <w:docPartGallery w:val="Page Numbers (Bottom of Page)"/>
        <w:docPartUnique/>
      </w:docPartObj>
    </w:sdtPr>
    <w:sdtEndPr>
      <w:rPr>
        <w:noProof/>
      </w:rPr>
    </w:sdtEndPr>
    <w:sdtContent>
      <w:p w14:paraId="05563019" w14:textId="0231E47D" w:rsidR="00E34A3C" w:rsidRDefault="00E34A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8FA3A9" w14:textId="588ACCD4" w:rsidR="00E34A3C" w:rsidRDefault="00E34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F3A5F" w14:textId="77777777" w:rsidR="004905F0" w:rsidRDefault="004905F0" w:rsidP="00A86B6A">
      <w:pPr>
        <w:spacing w:line="240" w:lineRule="auto"/>
      </w:pPr>
      <w:r>
        <w:separator/>
      </w:r>
    </w:p>
  </w:footnote>
  <w:footnote w:type="continuationSeparator" w:id="0">
    <w:p w14:paraId="4FFF3704" w14:textId="77777777" w:rsidR="004905F0" w:rsidRDefault="004905F0" w:rsidP="00A86B6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26FDB"/>
    <w:multiLevelType w:val="hybridMultilevel"/>
    <w:tmpl w:val="D8F2716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11923C2"/>
    <w:multiLevelType w:val="hybridMultilevel"/>
    <w:tmpl w:val="C2C22418"/>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12F71B3"/>
    <w:multiLevelType w:val="hybridMultilevel"/>
    <w:tmpl w:val="673CD1FC"/>
    <w:lvl w:ilvl="0" w:tplc="0813000F">
      <w:start w:val="1"/>
      <w:numFmt w:val="decimal"/>
      <w:lvlText w:val="%1."/>
      <w:lvlJc w:val="left"/>
      <w:pPr>
        <w:ind w:left="720" w:hanging="360"/>
      </w:pPr>
    </w:lvl>
    <w:lvl w:ilvl="1" w:tplc="0813000B">
      <w:start w:val="1"/>
      <w:numFmt w:val="bullet"/>
      <w:lvlText w:val=""/>
      <w:lvlJc w:val="left"/>
      <w:pPr>
        <w:ind w:left="1440" w:hanging="360"/>
      </w:pPr>
      <w:rPr>
        <w:rFonts w:ascii="Wingdings" w:hAnsi="Wingding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91E470B"/>
    <w:multiLevelType w:val="hybridMultilevel"/>
    <w:tmpl w:val="F8928516"/>
    <w:lvl w:ilvl="0" w:tplc="0813000F">
      <w:start w:val="1"/>
      <w:numFmt w:val="decimal"/>
      <w:lvlText w:val="%1."/>
      <w:lvlJc w:val="left"/>
      <w:pPr>
        <w:ind w:left="720" w:hanging="360"/>
      </w:pPr>
    </w:lvl>
    <w:lvl w:ilvl="1" w:tplc="0813000B">
      <w:start w:val="1"/>
      <w:numFmt w:val="bullet"/>
      <w:lvlText w:val=""/>
      <w:lvlJc w:val="left"/>
      <w:pPr>
        <w:ind w:left="1440" w:hanging="360"/>
      </w:pPr>
      <w:rPr>
        <w:rFonts w:ascii="Wingdings" w:hAnsi="Wingding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BAF263C"/>
    <w:multiLevelType w:val="hybridMultilevel"/>
    <w:tmpl w:val="2F0E82A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2EC33AF"/>
    <w:multiLevelType w:val="hybridMultilevel"/>
    <w:tmpl w:val="22CE82F2"/>
    <w:lvl w:ilvl="0" w:tplc="0813000F">
      <w:start w:val="1"/>
      <w:numFmt w:val="decimal"/>
      <w:lvlText w:val="%1."/>
      <w:lvlJc w:val="left"/>
      <w:pPr>
        <w:ind w:left="720" w:hanging="360"/>
      </w:pPr>
    </w:lvl>
    <w:lvl w:ilvl="1" w:tplc="0813000B">
      <w:start w:val="1"/>
      <w:numFmt w:val="bullet"/>
      <w:lvlText w:val=""/>
      <w:lvlJc w:val="left"/>
      <w:pPr>
        <w:ind w:left="1440" w:hanging="360"/>
      </w:pPr>
      <w:rPr>
        <w:rFonts w:ascii="Wingdings" w:hAnsi="Wingding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8083BE0"/>
    <w:multiLevelType w:val="hybridMultilevel"/>
    <w:tmpl w:val="E4FC4966"/>
    <w:lvl w:ilvl="0" w:tplc="0813000F">
      <w:start w:val="1"/>
      <w:numFmt w:val="decimal"/>
      <w:lvlText w:val="%1."/>
      <w:lvlJc w:val="left"/>
      <w:pPr>
        <w:ind w:left="720" w:hanging="360"/>
      </w:pPr>
    </w:lvl>
    <w:lvl w:ilvl="1" w:tplc="0813000B">
      <w:start w:val="1"/>
      <w:numFmt w:val="bullet"/>
      <w:lvlText w:val=""/>
      <w:lvlJc w:val="left"/>
      <w:pPr>
        <w:ind w:left="1440" w:hanging="360"/>
      </w:pPr>
      <w:rPr>
        <w:rFonts w:ascii="Wingdings" w:hAnsi="Wingding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C2C2D53"/>
    <w:multiLevelType w:val="hybridMultilevel"/>
    <w:tmpl w:val="3D203ECA"/>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6CD732E"/>
    <w:multiLevelType w:val="hybridMultilevel"/>
    <w:tmpl w:val="17D6AE44"/>
    <w:lvl w:ilvl="0" w:tplc="0813000F">
      <w:start w:val="1"/>
      <w:numFmt w:val="decimal"/>
      <w:lvlText w:val="%1."/>
      <w:lvlJc w:val="left"/>
      <w:pPr>
        <w:ind w:left="720" w:hanging="360"/>
      </w:pPr>
    </w:lvl>
    <w:lvl w:ilvl="1" w:tplc="F794B0A0">
      <w:start w:val="1"/>
      <w:numFmt w:val="bullet"/>
      <w:lvlText w:val=""/>
      <w:lvlJc w:val="left"/>
      <w:pPr>
        <w:ind w:left="1440" w:hanging="360"/>
      </w:pPr>
      <w:rPr>
        <w:rFonts w:ascii="Wingdings" w:hAnsi="Wingdings" w:hint="default"/>
        <w:color w:val="auto"/>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870222C"/>
    <w:multiLevelType w:val="hybridMultilevel"/>
    <w:tmpl w:val="4776CDBA"/>
    <w:lvl w:ilvl="0" w:tplc="0813000F">
      <w:start w:val="1"/>
      <w:numFmt w:val="decimal"/>
      <w:lvlText w:val="%1."/>
      <w:lvlJc w:val="left"/>
      <w:pPr>
        <w:ind w:left="720" w:hanging="360"/>
      </w:pPr>
    </w:lvl>
    <w:lvl w:ilvl="1" w:tplc="0813000B">
      <w:start w:val="1"/>
      <w:numFmt w:val="bullet"/>
      <w:lvlText w:val=""/>
      <w:lvlJc w:val="left"/>
      <w:pPr>
        <w:ind w:left="1440" w:hanging="360"/>
      </w:pPr>
      <w:rPr>
        <w:rFonts w:ascii="Wingdings" w:hAnsi="Wingding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A16007C"/>
    <w:multiLevelType w:val="hybridMultilevel"/>
    <w:tmpl w:val="90C2FFAA"/>
    <w:lvl w:ilvl="0" w:tplc="0813000F">
      <w:start w:val="1"/>
      <w:numFmt w:val="decimal"/>
      <w:lvlText w:val="%1."/>
      <w:lvlJc w:val="left"/>
      <w:pPr>
        <w:ind w:left="720" w:hanging="360"/>
      </w:pPr>
    </w:lvl>
    <w:lvl w:ilvl="1" w:tplc="F794B0A0">
      <w:start w:val="1"/>
      <w:numFmt w:val="bullet"/>
      <w:lvlText w:val=""/>
      <w:lvlJc w:val="left"/>
      <w:pPr>
        <w:ind w:left="1440" w:hanging="360"/>
      </w:pPr>
      <w:rPr>
        <w:rFonts w:ascii="Wingdings" w:hAnsi="Wingdings" w:hint="default"/>
        <w:color w:val="auto"/>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B897EC4"/>
    <w:multiLevelType w:val="hybridMultilevel"/>
    <w:tmpl w:val="7C52C9D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E2A62A9"/>
    <w:multiLevelType w:val="hybridMultilevel"/>
    <w:tmpl w:val="7610BE2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6E83FC8"/>
    <w:multiLevelType w:val="hybridMultilevel"/>
    <w:tmpl w:val="D4D6B95E"/>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14017AE"/>
    <w:multiLevelType w:val="hybridMultilevel"/>
    <w:tmpl w:val="6100BE9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0FB0BB9"/>
    <w:multiLevelType w:val="hybridMultilevel"/>
    <w:tmpl w:val="0956AAA8"/>
    <w:lvl w:ilvl="0" w:tplc="0813000F">
      <w:start w:val="1"/>
      <w:numFmt w:val="decimal"/>
      <w:lvlText w:val="%1."/>
      <w:lvlJc w:val="left"/>
      <w:pPr>
        <w:ind w:left="720" w:hanging="360"/>
      </w:pPr>
    </w:lvl>
    <w:lvl w:ilvl="1" w:tplc="0813000B">
      <w:start w:val="1"/>
      <w:numFmt w:val="bullet"/>
      <w:lvlText w:val=""/>
      <w:lvlJc w:val="left"/>
      <w:pPr>
        <w:ind w:left="1440" w:hanging="360"/>
      </w:pPr>
      <w:rPr>
        <w:rFonts w:ascii="Wingdings" w:hAnsi="Wingdings" w:hint="default"/>
      </w:rPr>
    </w:lvl>
    <w:lvl w:ilvl="2" w:tplc="975ADC22">
      <w:start w:val="200"/>
      <w:numFmt w:val="bullet"/>
      <w:lvlText w:val="-"/>
      <w:lvlJc w:val="left"/>
      <w:pPr>
        <w:ind w:left="2340" w:hanging="360"/>
      </w:pPr>
      <w:rPr>
        <w:rFonts w:ascii="Verdana" w:eastAsia="Times New Roman" w:hAnsi="Verdana" w:cs="Times New Roman"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80E0E72"/>
    <w:multiLevelType w:val="hybridMultilevel"/>
    <w:tmpl w:val="E6B08B14"/>
    <w:lvl w:ilvl="0" w:tplc="0813000F">
      <w:start w:val="1"/>
      <w:numFmt w:val="decimal"/>
      <w:lvlText w:val="%1."/>
      <w:lvlJc w:val="left"/>
      <w:pPr>
        <w:ind w:left="720" w:hanging="360"/>
      </w:pPr>
    </w:lvl>
    <w:lvl w:ilvl="1" w:tplc="0813000B">
      <w:start w:val="1"/>
      <w:numFmt w:val="bullet"/>
      <w:lvlText w:val=""/>
      <w:lvlJc w:val="left"/>
      <w:pPr>
        <w:ind w:left="1440" w:hanging="360"/>
      </w:pPr>
      <w:rPr>
        <w:rFonts w:ascii="Wingdings" w:hAnsi="Wingding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9370A2F"/>
    <w:multiLevelType w:val="hybridMultilevel"/>
    <w:tmpl w:val="FD707A9C"/>
    <w:lvl w:ilvl="0" w:tplc="87FC77D0">
      <w:start w:val="200"/>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9CF5E1C"/>
    <w:multiLevelType w:val="hybridMultilevel"/>
    <w:tmpl w:val="4C604C6A"/>
    <w:lvl w:ilvl="0" w:tplc="0813000F">
      <w:start w:val="1"/>
      <w:numFmt w:val="decimal"/>
      <w:lvlText w:val="%1."/>
      <w:lvlJc w:val="left"/>
      <w:pPr>
        <w:ind w:left="720" w:hanging="360"/>
      </w:pPr>
    </w:lvl>
    <w:lvl w:ilvl="1" w:tplc="F794B0A0">
      <w:start w:val="1"/>
      <w:numFmt w:val="bullet"/>
      <w:lvlText w:val=""/>
      <w:lvlJc w:val="left"/>
      <w:pPr>
        <w:ind w:left="1440" w:hanging="360"/>
      </w:pPr>
      <w:rPr>
        <w:rFonts w:ascii="Wingdings" w:hAnsi="Wingdings" w:hint="default"/>
        <w:color w:val="auto"/>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18"/>
  </w:num>
  <w:num w:numId="5">
    <w:abstractNumId w:val="10"/>
  </w:num>
  <w:num w:numId="6">
    <w:abstractNumId w:val="13"/>
  </w:num>
  <w:num w:numId="7">
    <w:abstractNumId w:val="17"/>
  </w:num>
  <w:num w:numId="8">
    <w:abstractNumId w:val="11"/>
  </w:num>
  <w:num w:numId="9">
    <w:abstractNumId w:val="12"/>
  </w:num>
  <w:num w:numId="10">
    <w:abstractNumId w:val="0"/>
  </w:num>
  <w:num w:numId="11">
    <w:abstractNumId w:val="3"/>
  </w:num>
  <w:num w:numId="12">
    <w:abstractNumId w:val="15"/>
  </w:num>
  <w:num w:numId="13">
    <w:abstractNumId w:val="6"/>
  </w:num>
  <w:num w:numId="14">
    <w:abstractNumId w:val="2"/>
  </w:num>
  <w:num w:numId="15">
    <w:abstractNumId w:val="7"/>
  </w:num>
  <w:num w:numId="16">
    <w:abstractNumId w:val="16"/>
  </w:num>
  <w:num w:numId="17">
    <w:abstractNumId w:val="5"/>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6A"/>
    <w:rsid w:val="00010CDE"/>
    <w:rsid w:val="00013547"/>
    <w:rsid w:val="00017553"/>
    <w:rsid w:val="00021820"/>
    <w:rsid w:val="00022E75"/>
    <w:rsid w:val="00027009"/>
    <w:rsid w:val="00027B4C"/>
    <w:rsid w:val="000325B3"/>
    <w:rsid w:val="00037FB9"/>
    <w:rsid w:val="00041D99"/>
    <w:rsid w:val="00043AB8"/>
    <w:rsid w:val="00044C91"/>
    <w:rsid w:val="00047E31"/>
    <w:rsid w:val="00056E79"/>
    <w:rsid w:val="00061225"/>
    <w:rsid w:val="000631DA"/>
    <w:rsid w:val="000634AE"/>
    <w:rsid w:val="00075987"/>
    <w:rsid w:val="00076846"/>
    <w:rsid w:val="000844B4"/>
    <w:rsid w:val="00085713"/>
    <w:rsid w:val="0009060C"/>
    <w:rsid w:val="00093141"/>
    <w:rsid w:val="00093E6B"/>
    <w:rsid w:val="00096504"/>
    <w:rsid w:val="000A78E9"/>
    <w:rsid w:val="000B2672"/>
    <w:rsid w:val="000B2C9C"/>
    <w:rsid w:val="000B303C"/>
    <w:rsid w:val="000B30A0"/>
    <w:rsid w:val="000C0970"/>
    <w:rsid w:val="000C0C31"/>
    <w:rsid w:val="000C344C"/>
    <w:rsid w:val="000C3C5C"/>
    <w:rsid w:val="000D76AE"/>
    <w:rsid w:val="000E0E10"/>
    <w:rsid w:val="000E26C7"/>
    <w:rsid w:val="000E2A45"/>
    <w:rsid w:val="000E3CB4"/>
    <w:rsid w:val="000E4021"/>
    <w:rsid w:val="000E5E21"/>
    <w:rsid w:val="000F3762"/>
    <w:rsid w:val="000F3B9C"/>
    <w:rsid w:val="000F594F"/>
    <w:rsid w:val="00111DF3"/>
    <w:rsid w:val="0011390D"/>
    <w:rsid w:val="00116A36"/>
    <w:rsid w:val="00122A0D"/>
    <w:rsid w:val="00134EEE"/>
    <w:rsid w:val="001371E0"/>
    <w:rsid w:val="00137317"/>
    <w:rsid w:val="00137318"/>
    <w:rsid w:val="00142D95"/>
    <w:rsid w:val="00157E0E"/>
    <w:rsid w:val="00160A3A"/>
    <w:rsid w:val="0016286C"/>
    <w:rsid w:val="001637A3"/>
    <w:rsid w:val="001718C0"/>
    <w:rsid w:val="0017401D"/>
    <w:rsid w:val="00175016"/>
    <w:rsid w:val="001820AB"/>
    <w:rsid w:val="0018507A"/>
    <w:rsid w:val="00190FE1"/>
    <w:rsid w:val="001920C4"/>
    <w:rsid w:val="0019309B"/>
    <w:rsid w:val="00195208"/>
    <w:rsid w:val="00197426"/>
    <w:rsid w:val="001A14CF"/>
    <w:rsid w:val="001B11B5"/>
    <w:rsid w:val="001B1513"/>
    <w:rsid w:val="001C0252"/>
    <w:rsid w:val="001C3DB8"/>
    <w:rsid w:val="001D1AA8"/>
    <w:rsid w:val="001D1E2F"/>
    <w:rsid w:val="001E34D2"/>
    <w:rsid w:val="001E6868"/>
    <w:rsid w:val="001E7E84"/>
    <w:rsid w:val="002009A6"/>
    <w:rsid w:val="00200BA6"/>
    <w:rsid w:val="00204892"/>
    <w:rsid w:val="00211ACA"/>
    <w:rsid w:val="00215CD0"/>
    <w:rsid w:val="002165C8"/>
    <w:rsid w:val="00221CC4"/>
    <w:rsid w:val="0022543A"/>
    <w:rsid w:val="00230213"/>
    <w:rsid w:val="002348DC"/>
    <w:rsid w:val="00234DA5"/>
    <w:rsid w:val="00237027"/>
    <w:rsid w:val="00237D51"/>
    <w:rsid w:val="00243610"/>
    <w:rsid w:val="00247280"/>
    <w:rsid w:val="00254345"/>
    <w:rsid w:val="00263052"/>
    <w:rsid w:val="00265521"/>
    <w:rsid w:val="00276283"/>
    <w:rsid w:val="00281432"/>
    <w:rsid w:val="00292B8F"/>
    <w:rsid w:val="002960E6"/>
    <w:rsid w:val="002A2C09"/>
    <w:rsid w:val="002B0600"/>
    <w:rsid w:val="002B07A7"/>
    <w:rsid w:val="002B2864"/>
    <w:rsid w:val="002B3C2C"/>
    <w:rsid w:val="002B72F0"/>
    <w:rsid w:val="002C24CF"/>
    <w:rsid w:val="002C6C92"/>
    <w:rsid w:val="002D09D8"/>
    <w:rsid w:val="002D51BB"/>
    <w:rsid w:val="002D5763"/>
    <w:rsid w:val="002E02D7"/>
    <w:rsid w:val="002E13ED"/>
    <w:rsid w:val="002E2E2B"/>
    <w:rsid w:val="002E3136"/>
    <w:rsid w:val="002E381D"/>
    <w:rsid w:val="002E78BB"/>
    <w:rsid w:val="002F09B1"/>
    <w:rsid w:val="002F615C"/>
    <w:rsid w:val="002F74FF"/>
    <w:rsid w:val="002F7FBC"/>
    <w:rsid w:val="00302B63"/>
    <w:rsid w:val="00304599"/>
    <w:rsid w:val="00306E0B"/>
    <w:rsid w:val="00307542"/>
    <w:rsid w:val="003120CF"/>
    <w:rsid w:val="003128A0"/>
    <w:rsid w:val="00315995"/>
    <w:rsid w:val="00325449"/>
    <w:rsid w:val="00330059"/>
    <w:rsid w:val="00331853"/>
    <w:rsid w:val="003326D7"/>
    <w:rsid w:val="00332B41"/>
    <w:rsid w:val="00343011"/>
    <w:rsid w:val="00350D10"/>
    <w:rsid w:val="00356034"/>
    <w:rsid w:val="00360541"/>
    <w:rsid w:val="00362C61"/>
    <w:rsid w:val="00366E1F"/>
    <w:rsid w:val="00371846"/>
    <w:rsid w:val="00381611"/>
    <w:rsid w:val="0039197A"/>
    <w:rsid w:val="00396AE4"/>
    <w:rsid w:val="003971BF"/>
    <w:rsid w:val="003A0E8B"/>
    <w:rsid w:val="003A38D4"/>
    <w:rsid w:val="003A5641"/>
    <w:rsid w:val="003A673C"/>
    <w:rsid w:val="003B00D5"/>
    <w:rsid w:val="003B2722"/>
    <w:rsid w:val="003C60F8"/>
    <w:rsid w:val="003D39CB"/>
    <w:rsid w:val="003E0C9F"/>
    <w:rsid w:val="003E1793"/>
    <w:rsid w:val="003E3C5C"/>
    <w:rsid w:val="003E7FA8"/>
    <w:rsid w:val="003F0C10"/>
    <w:rsid w:val="003F0EC2"/>
    <w:rsid w:val="00400997"/>
    <w:rsid w:val="00412587"/>
    <w:rsid w:val="00413032"/>
    <w:rsid w:val="004140FD"/>
    <w:rsid w:val="0041738F"/>
    <w:rsid w:val="00423911"/>
    <w:rsid w:val="004278BE"/>
    <w:rsid w:val="00433D92"/>
    <w:rsid w:val="00437542"/>
    <w:rsid w:val="00443AA7"/>
    <w:rsid w:val="00444744"/>
    <w:rsid w:val="00452E24"/>
    <w:rsid w:val="004538F0"/>
    <w:rsid w:val="00456751"/>
    <w:rsid w:val="00464111"/>
    <w:rsid w:val="00464D6F"/>
    <w:rsid w:val="00466A69"/>
    <w:rsid w:val="0047135D"/>
    <w:rsid w:val="00480751"/>
    <w:rsid w:val="00483CEF"/>
    <w:rsid w:val="004905F0"/>
    <w:rsid w:val="0049424B"/>
    <w:rsid w:val="00495B04"/>
    <w:rsid w:val="004A141D"/>
    <w:rsid w:val="004A630B"/>
    <w:rsid w:val="004B05C3"/>
    <w:rsid w:val="004B1D99"/>
    <w:rsid w:val="004B212F"/>
    <w:rsid w:val="004B2744"/>
    <w:rsid w:val="004C2B0F"/>
    <w:rsid w:val="004C6ADF"/>
    <w:rsid w:val="004D4F67"/>
    <w:rsid w:val="004E42D8"/>
    <w:rsid w:val="004E7F32"/>
    <w:rsid w:val="004F0DCA"/>
    <w:rsid w:val="004F23D7"/>
    <w:rsid w:val="004F3869"/>
    <w:rsid w:val="00502C89"/>
    <w:rsid w:val="0051784A"/>
    <w:rsid w:val="00531D76"/>
    <w:rsid w:val="005339EA"/>
    <w:rsid w:val="0053447C"/>
    <w:rsid w:val="005345FB"/>
    <w:rsid w:val="00535380"/>
    <w:rsid w:val="00540910"/>
    <w:rsid w:val="0054540A"/>
    <w:rsid w:val="00560029"/>
    <w:rsid w:val="00560064"/>
    <w:rsid w:val="00570A35"/>
    <w:rsid w:val="005747D2"/>
    <w:rsid w:val="00585285"/>
    <w:rsid w:val="005866D5"/>
    <w:rsid w:val="00587926"/>
    <w:rsid w:val="0059199B"/>
    <w:rsid w:val="00594947"/>
    <w:rsid w:val="00594B85"/>
    <w:rsid w:val="00596693"/>
    <w:rsid w:val="0059680B"/>
    <w:rsid w:val="00597FC6"/>
    <w:rsid w:val="005A00D7"/>
    <w:rsid w:val="005A2CEC"/>
    <w:rsid w:val="005A4396"/>
    <w:rsid w:val="005A60B1"/>
    <w:rsid w:val="005A6EFB"/>
    <w:rsid w:val="005B0A64"/>
    <w:rsid w:val="005C099F"/>
    <w:rsid w:val="005C5B1F"/>
    <w:rsid w:val="005E30D3"/>
    <w:rsid w:val="005E4C60"/>
    <w:rsid w:val="005E5E21"/>
    <w:rsid w:val="005E78B9"/>
    <w:rsid w:val="005E7A22"/>
    <w:rsid w:val="005F1A3E"/>
    <w:rsid w:val="005F2D85"/>
    <w:rsid w:val="005F7874"/>
    <w:rsid w:val="00600584"/>
    <w:rsid w:val="00603669"/>
    <w:rsid w:val="0061319B"/>
    <w:rsid w:val="0061339A"/>
    <w:rsid w:val="00620FB9"/>
    <w:rsid w:val="00621361"/>
    <w:rsid w:val="00623588"/>
    <w:rsid w:val="006256BD"/>
    <w:rsid w:val="00630DEF"/>
    <w:rsid w:val="0063450B"/>
    <w:rsid w:val="006375E3"/>
    <w:rsid w:val="0065170F"/>
    <w:rsid w:val="00656767"/>
    <w:rsid w:val="0067166A"/>
    <w:rsid w:val="006718E1"/>
    <w:rsid w:val="00680E0F"/>
    <w:rsid w:val="00680FBF"/>
    <w:rsid w:val="00684C22"/>
    <w:rsid w:val="00684E67"/>
    <w:rsid w:val="006862DC"/>
    <w:rsid w:val="00692583"/>
    <w:rsid w:val="0069259A"/>
    <w:rsid w:val="00692620"/>
    <w:rsid w:val="006A0587"/>
    <w:rsid w:val="006B211E"/>
    <w:rsid w:val="006B67C3"/>
    <w:rsid w:val="006C022E"/>
    <w:rsid w:val="006C0890"/>
    <w:rsid w:val="006C3A45"/>
    <w:rsid w:val="006C77A2"/>
    <w:rsid w:val="006D3646"/>
    <w:rsid w:val="006D5555"/>
    <w:rsid w:val="006D5CCA"/>
    <w:rsid w:val="006D7C80"/>
    <w:rsid w:val="006E0A3D"/>
    <w:rsid w:val="006E0DC0"/>
    <w:rsid w:val="006E5836"/>
    <w:rsid w:val="006E62F5"/>
    <w:rsid w:val="006F06D1"/>
    <w:rsid w:val="006F273E"/>
    <w:rsid w:val="006F7990"/>
    <w:rsid w:val="007020DF"/>
    <w:rsid w:val="0071283D"/>
    <w:rsid w:val="0071504D"/>
    <w:rsid w:val="0072143E"/>
    <w:rsid w:val="00721A42"/>
    <w:rsid w:val="00725448"/>
    <w:rsid w:val="00731C7A"/>
    <w:rsid w:val="00732A2B"/>
    <w:rsid w:val="007332E9"/>
    <w:rsid w:val="00735D05"/>
    <w:rsid w:val="00736659"/>
    <w:rsid w:val="00737D62"/>
    <w:rsid w:val="00746F45"/>
    <w:rsid w:val="007505E5"/>
    <w:rsid w:val="00751EAF"/>
    <w:rsid w:val="0075677F"/>
    <w:rsid w:val="00757B14"/>
    <w:rsid w:val="00760D9E"/>
    <w:rsid w:val="00773427"/>
    <w:rsid w:val="00777C19"/>
    <w:rsid w:val="00783B0F"/>
    <w:rsid w:val="00786465"/>
    <w:rsid w:val="00790738"/>
    <w:rsid w:val="00792017"/>
    <w:rsid w:val="00792778"/>
    <w:rsid w:val="00797764"/>
    <w:rsid w:val="007A2709"/>
    <w:rsid w:val="007A30A6"/>
    <w:rsid w:val="007A51F4"/>
    <w:rsid w:val="007A663E"/>
    <w:rsid w:val="007A6AD2"/>
    <w:rsid w:val="007B7FE9"/>
    <w:rsid w:val="007C26FF"/>
    <w:rsid w:val="007C6920"/>
    <w:rsid w:val="007D69E1"/>
    <w:rsid w:val="007E15AE"/>
    <w:rsid w:val="007E16F5"/>
    <w:rsid w:val="007E3F09"/>
    <w:rsid w:val="007F4A62"/>
    <w:rsid w:val="007F7846"/>
    <w:rsid w:val="008031A7"/>
    <w:rsid w:val="00803745"/>
    <w:rsid w:val="008045C5"/>
    <w:rsid w:val="0080718C"/>
    <w:rsid w:val="00814A5B"/>
    <w:rsid w:val="00827B9B"/>
    <w:rsid w:val="00831963"/>
    <w:rsid w:val="008331D4"/>
    <w:rsid w:val="008418D6"/>
    <w:rsid w:val="00853211"/>
    <w:rsid w:val="008538BD"/>
    <w:rsid w:val="008562F1"/>
    <w:rsid w:val="008620BE"/>
    <w:rsid w:val="00863E55"/>
    <w:rsid w:val="008746EB"/>
    <w:rsid w:val="00881136"/>
    <w:rsid w:val="008910CA"/>
    <w:rsid w:val="00894590"/>
    <w:rsid w:val="008A0C91"/>
    <w:rsid w:val="008A4971"/>
    <w:rsid w:val="008A6B36"/>
    <w:rsid w:val="008A716F"/>
    <w:rsid w:val="008B223B"/>
    <w:rsid w:val="008C0B89"/>
    <w:rsid w:val="008C45AA"/>
    <w:rsid w:val="008C7BD6"/>
    <w:rsid w:val="008D5924"/>
    <w:rsid w:val="008E0384"/>
    <w:rsid w:val="008E12E8"/>
    <w:rsid w:val="008E2A63"/>
    <w:rsid w:val="008E2DDA"/>
    <w:rsid w:val="008E332A"/>
    <w:rsid w:val="008E7922"/>
    <w:rsid w:val="008F0AD2"/>
    <w:rsid w:val="00902526"/>
    <w:rsid w:val="0090318C"/>
    <w:rsid w:val="00906E9F"/>
    <w:rsid w:val="00922BB5"/>
    <w:rsid w:val="00922CAF"/>
    <w:rsid w:val="0092399B"/>
    <w:rsid w:val="00923C27"/>
    <w:rsid w:val="00924ED0"/>
    <w:rsid w:val="00930834"/>
    <w:rsid w:val="00931937"/>
    <w:rsid w:val="00935412"/>
    <w:rsid w:val="00941B82"/>
    <w:rsid w:val="00942DDD"/>
    <w:rsid w:val="00946241"/>
    <w:rsid w:val="009473FA"/>
    <w:rsid w:val="00947C1F"/>
    <w:rsid w:val="0095098C"/>
    <w:rsid w:val="00951F8A"/>
    <w:rsid w:val="00957AC3"/>
    <w:rsid w:val="009600D7"/>
    <w:rsid w:val="009615D0"/>
    <w:rsid w:val="00965C56"/>
    <w:rsid w:val="00974464"/>
    <w:rsid w:val="0097694B"/>
    <w:rsid w:val="0098507A"/>
    <w:rsid w:val="00990DA2"/>
    <w:rsid w:val="00991168"/>
    <w:rsid w:val="00997608"/>
    <w:rsid w:val="009A0C42"/>
    <w:rsid w:val="009A1E48"/>
    <w:rsid w:val="009A2106"/>
    <w:rsid w:val="009B106D"/>
    <w:rsid w:val="009C2D0D"/>
    <w:rsid w:val="009C4C1E"/>
    <w:rsid w:val="009C55DE"/>
    <w:rsid w:val="009C6C6B"/>
    <w:rsid w:val="009C778B"/>
    <w:rsid w:val="009D0785"/>
    <w:rsid w:val="009D19C3"/>
    <w:rsid w:val="009D2250"/>
    <w:rsid w:val="009D3AE9"/>
    <w:rsid w:val="009D4172"/>
    <w:rsid w:val="009D5848"/>
    <w:rsid w:val="009D6E35"/>
    <w:rsid w:val="009D72D5"/>
    <w:rsid w:val="009E6F2A"/>
    <w:rsid w:val="00A02000"/>
    <w:rsid w:val="00A115F7"/>
    <w:rsid w:val="00A20F16"/>
    <w:rsid w:val="00A238BF"/>
    <w:rsid w:val="00A24A88"/>
    <w:rsid w:val="00A24FB2"/>
    <w:rsid w:val="00A25098"/>
    <w:rsid w:val="00A26058"/>
    <w:rsid w:val="00A33543"/>
    <w:rsid w:val="00A45839"/>
    <w:rsid w:val="00A461C4"/>
    <w:rsid w:val="00A465E4"/>
    <w:rsid w:val="00A5594C"/>
    <w:rsid w:val="00A61586"/>
    <w:rsid w:val="00A65753"/>
    <w:rsid w:val="00A7012F"/>
    <w:rsid w:val="00A7754C"/>
    <w:rsid w:val="00A8097A"/>
    <w:rsid w:val="00A83601"/>
    <w:rsid w:val="00A86B6A"/>
    <w:rsid w:val="00A92298"/>
    <w:rsid w:val="00A9403D"/>
    <w:rsid w:val="00A94596"/>
    <w:rsid w:val="00A95164"/>
    <w:rsid w:val="00AA09A9"/>
    <w:rsid w:val="00AA44F9"/>
    <w:rsid w:val="00AA5D5E"/>
    <w:rsid w:val="00AA63D6"/>
    <w:rsid w:val="00AC18C3"/>
    <w:rsid w:val="00AC275E"/>
    <w:rsid w:val="00AC517D"/>
    <w:rsid w:val="00AC61B2"/>
    <w:rsid w:val="00AC629E"/>
    <w:rsid w:val="00AD10E4"/>
    <w:rsid w:val="00AD13D8"/>
    <w:rsid w:val="00AD23BD"/>
    <w:rsid w:val="00AD27D5"/>
    <w:rsid w:val="00AD6C43"/>
    <w:rsid w:val="00AD6F78"/>
    <w:rsid w:val="00AE01AB"/>
    <w:rsid w:val="00AE0D60"/>
    <w:rsid w:val="00AE23CA"/>
    <w:rsid w:val="00AE5356"/>
    <w:rsid w:val="00AE6BD7"/>
    <w:rsid w:val="00AE7601"/>
    <w:rsid w:val="00AF4197"/>
    <w:rsid w:val="00AF4D77"/>
    <w:rsid w:val="00AF5B34"/>
    <w:rsid w:val="00AF5CD7"/>
    <w:rsid w:val="00B0187A"/>
    <w:rsid w:val="00B02F51"/>
    <w:rsid w:val="00B05DDF"/>
    <w:rsid w:val="00B079A0"/>
    <w:rsid w:val="00B07E91"/>
    <w:rsid w:val="00B11D4A"/>
    <w:rsid w:val="00B1470C"/>
    <w:rsid w:val="00B354C8"/>
    <w:rsid w:val="00B4014E"/>
    <w:rsid w:val="00B40F49"/>
    <w:rsid w:val="00B45D71"/>
    <w:rsid w:val="00B47F87"/>
    <w:rsid w:val="00B74C48"/>
    <w:rsid w:val="00B75B28"/>
    <w:rsid w:val="00B762B8"/>
    <w:rsid w:val="00B76B35"/>
    <w:rsid w:val="00B80346"/>
    <w:rsid w:val="00B846A1"/>
    <w:rsid w:val="00B872B0"/>
    <w:rsid w:val="00B915CE"/>
    <w:rsid w:val="00B92EEC"/>
    <w:rsid w:val="00B973EA"/>
    <w:rsid w:val="00BA71AE"/>
    <w:rsid w:val="00BB49FF"/>
    <w:rsid w:val="00BB7CD1"/>
    <w:rsid w:val="00BC666A"/>
    <w:rsid w:val="00BD0A85"/>
    <w:rsid w:val="00BD59BF"/>
    <w:rsid w:val="00BD5B0C"/>
    <w:rsid w:val="00BE1FAB"/>
    <w:rsid w:val="00BE44A8"/>
    <w:rsid w:val="00BE776F"/>
    <w:rsid w:val="00BF15D0"/>
    <w:rsid w:val="00C05C43"/>
    <w:rsid w:val="00C126D9"/>
    <w:rsid w:val="00C23B51"/>
    <w:rsid w:val="00C27A86"/>
    <w:rsid w:val="00C27E09"/>
    <w:rsid w:val="00C43368"/>
    <w:rsid w:val="00C46FC5"/>
    <w:rsid w:val="00C60DA0"/>
    <w:rsid w:val="00C6280F"/>
    <w:rsid w:val="00C62D59"/>
    <w:rsid w:val="00C62EAD"/>
    <w:rsid w:val="00C64840"/>
    <w:rsid w:val="00C7039A"/>
    <w:rsid w:val="00C73477"/>
    <w:rsid w:val="00C74500"/>
    <w:rsid w:val="00C81119"/>
    <w:rsid w:val="00C8135A"/>
    <w:rsid w:val="00C831FE"/>
    <w:rsid w:val="00C83655"/>
    <w:rsid w:val="00C83712"/>
    <w:rsid w:val="00C84B34"/>
    <w:rsid w:val="00C853E2"/>
    <w:rsid w:val="00C86FA6"/>
    <w:rsid w:val="00C90071"/>
    <w:rsid w:val="00C959ED"/>
    <w:rsid w:val="00C963B1"/>
    <w:rsid w:val="00CA22EF"/>
    <w:rsid w:val="00CB5706"/>
    <w:rsid w:val="00CB78E7"/>
    <w:rsid w:val="00CC054A"/>
    <w:rsid w:val="00CC0B0F"/>
    <w:rsid w:val="00CC7ADD"/>
    <w:rsid w:val="00CD3915"/>
    <w:rsid w:val="00CD523F"/>
    <w:rsid w:val="00CE19B4"/>
    <w:rsid w:val="00CE1E2B"/>
    <w:rsid w:val="00CE4B1B"/>
    <w:rsid w:val="00CF0DF2"/>
    <w:rsid w:val="00D046BC"/>
    <w:rsid w:val="00D06C0D"/>
    <w:rsid w:val="00D12AF5"/>
    <w:rsid w:val="00D1400B"/>
    <w:rsid w:val="00D24B1C"/>
    <w:rsid w:val="00D261B7"/>
    <w:rsid w:val="00D26A86"/>
    <w:rsid w:val="00D274B0"/>
    <w:rsid w:val="00D30A44"/>
    <w:rsid w:val="00D323CE"/>
    <w:rsid w:val="00D34828"/>
    <w:rsid w:val="00D35803"/>
    <w:rsid w:val="00D35D84"/>
    <w:rsid w:val="00D368AE"/>
    <w:rsid w:val="00D46B48"/>
    <w:rsid w:val="00D5468C"/>
    <w:rsid w:val="00D5712F"/>
    <w:rsid w:val="00D60650"/>
    <w:rsid w:val="00D61A1D"/>
    <w:rsid w:val="00D75365"/>
    <w:rsid w:val="00D769FA"/>
    <w:rsid w:val="00D81ABB"/>
    <w:rsid w:val="00D81DAA"/>
    <w:rsid w:val="00D8709E"/>
    <w:rsid w:val="00D922D3"/>
    <w:rsid w:val="00D95783"/>
    <w:rsid w:val="00DB108F"/>
    <w:rsid w:val="00DB2248"/>
    <w:rsid w:val="00DB2D17"/>
    <w:rsid w:val="00DB32D5"/>
    <w:rsid w:val="00DB75D4"/>
    <w:rsid w:val="00DC0437"/>
    <w:rsid w:val="00DC0A0D"/>
    <w:rsid w:val="00DD072C"/>
    <w:rsid w:val="00DD1E78"/>
    <w:rsid w:val="00DD41B6"/>
    <w:rsid w:val="00DD661B"/>
    <w:rsid w:val="00DE093F"/>
    <w:rsid w:val="00DE2534"/>
    <w:rsid w:val="00DE2F1D"/>
    <w:rsid w:val="00DF0E96"/>
    <w:rsid w:val="00DF2ECD"/>
    <w:rsid w:val="00DF5CAA"/>
    <w:rsid w:val="00E0420B"/>
    <w:rsid w:val="00E076A0"/>
    <w:rsid w:val="00E1034A"/>
    <w:rsid w:val="00E10BC0"/>
    <w:rsid w:val="00E16D72"/>
    <w:rsid w:val="00E17340"/>
    <w:rsid w:val="00E23C1B"/>
    <w:rsid w:val="00E3367C"/>
    <w:rsid w:val="00E34A3C"/>
    <w:rsid w:val="00E406A3"/>
    <w:rsid w:val="00E47DCF"/>
    <w:rsid w:val="00E510A7"/>
    <w:rsid w:val="00E53430"/>
    <w:rsid w:val="00E57E5D"/>
    <w:rsid w:val="00E60A0B"/>
    <w:rsid w:val="00E66CBF"/>
    <w:rsid w:val="00E73B2C"/>
    <w:rsid w:val="00E754E2"/>
    <w:rsid w:val="00E853E7"/>
    <w:rsid w:val="00E96502"/>
    <w:rsid w:val="00EA0AB4"/>
    <w:rsid w:val="00EA19FB"/>
    <w:rsid w:val="00EA1BD6"/>
    <w:rsid w:val="00EA387B"/>
    <w:rsid w:val="00EB2848"/>
    <w:rsid w:val="00EB6469"/>
    <w:rsid w:val="00EB66B0"/>
    <w:rsid w:val="00EB6FFF"/>
    <w:rsid w:val="00EC3A85"/>
    <w:rsid w:val="00EC4A4C"/>
    <w:rsid w:val="00EC6161"/>
    <w:rsid w:val="00ED4543"/>
    <w:rsid w:val="00ED74D6"/>
    <w:rsid w:val="00EE3803"/>
    <w:rsid w:val="00EE72B3"/>
    <w:rsid w:val="00EE7AD6"/>
    <w:rsid w:val="00EF1E2C"/>
    <w:rsid w:val="00EF2100"/>
    <w:rsid w:val="00EF460C"/>
    <w:rsid w:val="00EF579E"/>
    <w:rsid w:val="00F02E3F"/>
    <w:rsid w:val="00F115F0"/>
    <w:rsid w:val="00F11649"/>
    <w:rsid w:val="00F1329F"/>
    <w:rsid w:val="00F14FF3"/>
    <w:rsid w:val="00F25DE6"/>
    <w:rsid w:val="00F26590"/>
    <w:rsid w:val="00F37A7B"/>
    <w:rsid w:val="00F420F9"/>
    <w:rsid w:val="00F47C1D"/>
    <w:rsid w:val="00F47FD6"/>
    <w:rsid w:val="00F517B0"/>
    <w:rsid w:val="00F54CBC"/>
    <w:rsid w:val="00F66AA5"/>
    <w:rsid w:val="00F677EB"/>
    <w:rsid w:val="00F70CD2"/>
    <w:rsid w:val="00F74E25"/>
    <w:rsid w:val="00F8287F"/>
    <w:rsid w:val="00F916EE"/>
    <w:rsid w:val="00F9246F"/>
    <w:rsid w:val="00F95FA5"/>
    <w:rsid w:val="00FA1C89"/>
    <w:rsid w:val="00FA7286"/>
    <w:rsid w:val="00FA7E9A"/>
    <w:rsid w:val="00FB0492"/>
    <w:rsid w:val="00FB090C"/>
    <w:rsid w:val="00FB2F5D"/>
    <w:rsid w:val="00FC4E36"/>
    <w:rsid w:val="00FD306D"/>
    <w:rsid w:val="00FE02B9"/>
    <w:rsid w:val="00FE5432"/>
    <w:rsid w:val="00FE61B3"/>
    <w:rsid w:val="00FE6AA9"/>
    <w:rsid w:val="00FF1875"/>
    <w:rsid w:val="00FF2481"/>
    <w:rsid w:val="00FF361F"/>
    <w:rsid w:val="00FF66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1DFA3"/>
  <w15:chartTrackingRefBased/>
  <w15:docId w15:val="{E4C00C16-79F1-46FD-94F2-3024089A7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odStandaard"/>
    <w:qFormat/>
    <w:rsid w:val="00A86B6A"/>
    <w:pPr>
      <w:spacing w:after="0" w:line="280" w:lineRule="atLeast"/>
    </w:pPr>
    <w:rPr>
      <w:rFonts w:ascii="Verdana" w:eastAsia="Times New Roman" w:hAnsi="Verdana" w:cs="Times New Roman"/>
      <w:sz w:val="20"/>
      <w:lang w:eastAsia="nl-NL"/>
    </w:rPr>
  </w:style>
  <w:style w:type="paragraph" w:styleId="Heading1">
    <w:name w:val="heading 1"/>
    <w:basedOn w:val="Normal"/>
    <w:next w:val="Normal"/>
    <w:link w:val="Heading1Char"/>
    <w:uiPriority w:val="9"/>
    <w:qFormat/>
    <w:rsid w:val="00A86B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6B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6B6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B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B6A"/>
    <w:rPr>
      <w:rFonts w:ascii="Segoe UI" w:eastAsia="Times New Roman" w:hAnsi="Segoe UI" w:cs="Segoe UI"/>
      <w:sz w:val="18"/>
      <w:szCs w:val="18"/>
      <w:lang w:eastAsia="nl-NL"/>
    </w:rPr>
  </w:style>
  <w:style w:type="character" w:customStyle="1" w:styleId="Heading1Char">
    <w:name w:val="Heading 1 Char"/>
    <w:basedOn w:val="DefaultParagraphFont"/>
    <w:link w:val="Heading1"/>
    <w:uiPriority w:val="9"/>
    <w:rsid w:val="00A86B6A"/>
    <w:rPr>
      <w:rFonts w:asciiTheme="majorHAnsi" w:eastAsiaTheme="majorEastAsia" w:hAnsiTheme="majorHAnsi" w:cstheme="majorBidi"/>
      <w:color w:val="2F5496" w:themeColor="accent1" w:themeShade="BF"/>
      <w:sz w:val="32"/>
      <w:szCs w:val="32"/>
      <w:lang w:eastAsia="nl-NL"/>
    </w:rPr>
  </w:style>
  <w:style w:type="paragraph" w:styleId="TOC1">
    <w:name w:val="toc 1"/>
    <w:basedOn w:val="Normal"/>
    <w:next w:val="Normal"/>
    <w:autoRedefine/>
    <w:uiPriority w:val="39"/>
    <w:unhideWhenUsed/>
    <w:rsid w:val="00A86B6A"/>
    <w:pPr>
      <w:spacing w:after="100"/>
    </w:pPr>
  </w:style>
  <w:style w:type="character" w:styleId="Hyperlink">
    <w:name w:val="Hyperlink"/>
    <w:basedOn w:val="DefaultParagraphFont"/>
    <w:uiPriority w:val="99"/>
    <w:unhideWhenUsed/>
    <w:rsid w:val="00A86B6A"/>
    <w:rPr>
      <w:color w:val="0563C1" w:themeColor="hyperlink"/>
      <w:u w:val="single"/>
    </w:rPr>
  </w:style>
  <w:style w:type="paragraph" w:styleId="Header">
    <w:name w:val="header"/>
    <w:basedOn w:val="Normal"/>
    <w:link w:val="HeaderChar"/>
    <w:uiPriority w:val="99"/>
    <w:unhideWhenUsed/>
    <w:rsid w:val="00A86B6A"/>
    <w:pPr>
      <w:tabs>
        <w:tab w:val="center" w:pos="4536"/>
        <w:tab w:val="right" w:pos="9072"/>
      </w:tabs>
      <w:spacing w:line="240" w:lineRule="auto"/>
    </w:pPr>
  </w:style>
  <w:style w:type="character" w:customStyle="1" w:styleId="HeaderChar">
    <w:name w:val="Header Char"/>
    <w:basedOn w:val="DefaultParagraphFont"/>
    <w:link w:val="Header"/>
    <w:uiPriority w:val="99"/>
    <w:rsid w:val="00A86B6A"/>
    <w:rPr>
      <w:rFonts w:ascii="Verdana" w:eastAsia="Times New Roman" w:hAnsi="Verdana" w:cs="Times New Roman"/>
      <w:sz w:val="20"/>
      <w:lang w:eastAsia="nl-NL"/>
    </w:rPr>
  </w:style>
  <w:style w:type="paragraph" w:styleId="Footer">
    <w:name w:val="footer"/>
    <w:basedOn w:val="Normal"/>
    <w:link w:val="FooterChar"/>
    <w:uiPriority w:val="99"/>
    <w:unhideWhenUsed/>
    <w:rsid w:val="00A86B6A"/>
    <w:pPr>
      <w:tabs>
        <w:tab w:val="center" w:pos="4536"/>
        <w:tab w:val="right" w:pos="9072"/>
      </w:tabs>
      <w:spacing w:line="240" w:lineRule="auto"/>
    </w:pPr>
  </w:style>
  <w:style w:type="character" w:customStyle="1" w:styleId="FooterChar">
    <w:name w:val="Footer Char"/>
    <w:basedOn w:val="DefaultParagraphFont"/>
    <w:link w:val="Footer"/>
    <w:uiPriority w:val="99"/>
    <w:rsid w:val="00A86B6A"/>
    <w:rPr>
      <w:rFonts w:ascii="Verdana" w:eastAsia="Times New Roman" w:hAnsi="Verdana" w:cs="Times New Roman"/>
      <w:sz w:val="20"/>
      <w:lang w:eastAsia="nl-NL"/>
    </w:rPr>
  </w:style>
  <w:style w:type="paragraph" w:styleId="Title">
    <w:name w:val="Title"/>
    <w:basedOn w:val="Normal"/>
    <w:next w:val="Normal"/>
    <w:link w:val="TitleChar"/>
    <w:uiPriority w:val="10"/>
    <w:qFormat/>
    <w:rsid w:val="00A86B6A"/>
    <w:pPr>
      <w:spacing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A86B6A"/>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A86B6A"/>
    <w:pPr>
      <w:spacing w:after="200" w:line="240" w:lineRule="auto"/>
    </w:pPr>
    <w:rPr>
      <w:rFonts w:asciiTheme="minorHAnsi" w:eastAsiaTheme="minorHAnsi" w:hAnsiTheme="minorHAnsi" w:cstheme="minorBidi"/>
      <w:i/>
      <w:iCs/>
      <w:color w:val="44546A" w:themeColor="text2"/>
      <w:sz w:val="18"/>
      <w:szCs w:val="18"/>
      <w:lang w:eastAsia="en-US"/>
    </w:rPr>
  </w:style>
  <w:style w:type="character" w:customStyle="1" w:styleId="Heading2Char">
    <w:name w:val="Heading 2 Char"/>
    <w:basedOn w:val="DefaultParagraphFont"/>
    <w:link w:val="Heading2"/>
    <w:uiPriority w:val="9"/>
    <w:rsid w:val="00A86B6A"/>
    <w:rPr>
      <w:rFonts w:asciiTheme="majorHAnsi" w:eastAsiaTheme="majorEastAsia" w:hAnsiTheme="majorHAnsi" w:cstheme="majorBidi"/>
      <w:color w:val="2F5496" w:themeColor="accent1" w:themeShade="BF"/>
      <w:sz w:val="26"/>
      <w:szCs w:val="26"/>
      <w:lang w:eastAsia="nl-NL"/>
    </w:rPr>
  </w:style>
  <w:style w:type="paragraph" w:styleId="TOC2">
    <w:name w:val="toc 2"/>
    <w:basedOn w:val="Normal"/>
    <w:next w:val="Normal"/>
    <w:autoRedefine/>
    <w:uiPriority w:val="39"/>
    <w:unhideWhenUsed/>
    <w:rsid w:val="00A86B6A"/>
    <w:pPr>
      <w:spacing w:after="100"/>
      <w:ind w:left="200"/>
    </w:pPr>
  </w:style>
  <w:style w:type="character" w:customStyle="1" w:styleId="Heading3Char">
    <w:name w:val="Heading 3 Char"/>
    <w:basedOn w:val="DefaultParagraphFont"/>
    <w:link w:val="Heading3"/>
    <w:uiPriority w:val="9"/>
    <w:rsid w:val="00A86B6A"/>
    <w:rPr>
      <w:rFonts w:asciiTheme="majorHAnsi" w:eastAsiaTheme="majorEastAsia" w:hAnsiTheme="majorHAnsi" w:cstheme="majorBidi"/>
      <w:color w:val="1F3763" w:themeColor="accent1" w:themeShade="7F"/>
      <w:sz w:val="24"/>
      <w:szCs w:val="24"/>
      <w:lang w:eastAsia="nl-NL"/>
    </w:rPr>
  </w:style>
  <w:style w:type="paragraph" w:styleId="ListParagraph">
    <w:name w:val="List Paragraph"/>
    <w:basedOn w:val="Normal"/>
    <w:uiPriority w:val="34"/>
    <w:qFormat/>
    <w:rsid w:val="00C959ED"/>
    <w:pPr>
      <w:spacing w:after="160" w:line="259" w:lineRule="auto"/>
      <w:ind w:left="720"/>
      <w:contextualSpacing/>
    </w:pPr>
    <w:rPr>
      <w:rFonts w:asciiTheme="minorHAnsi" w:eastAsiaTheme="minorHAnsi" w:hAnsiTheme="minorHAnsi" w:cstheme="minorBidi"/>
      <w:sz w:val="22"/>
      <w:lang w:eastAsia="en-US"/>
    </w:rPr>
  </w:style>
  <w:style w:type="character" w:styleId="CommentReference">
    <w:name w:val="annotation reference"/>
    <w:basedOn w:val="DefaultParagraphFont"/>
    <w:uiPriority w:val="99"/>
    <w:semiHidden/>
    <w:unhideWhenUsed/>
    <w:rsid w:val="00C959ED"/>
    <w:rPr>
      <w:sz w:val="16"/>
      <w:szCs w:val="16"/>
    </w:rPr>
  </w:style>
  <w:style w:type="paragraph" w:styleId="CommentText">
    <w:name w:val="annotation text"/>
    <w:basedOn w:val="Normal"/>
    <w:link w:val="CommentTextChar"/>
    <w:uiPriority w:val="99"/>
    <w:semiHidden/>
    <w:unhideWhenUsed/>
    <w:rsid w:val="00C959ED"/>
    <w:pPr>
      <w:spacing w:after="160" w:line="240" w:lineRule="auto"/>
    </w:pPr>
    <w:rPr>
      <w:rFonts w:asciiTheme="minorHAnsi" w:eastAsiaTheme="minorHAnsi" w:hAnsiTheme="minorHAnsi" w:cstheme="minorBidi"/>
      <w:szCs w:val="20"/>
      <w:lang w:eastAsia="en-US"/>
    </w:rPr>
  </w:style>
  <w:style w:type="character" w:customStyle="1" w:styleId="CommentTextChar">
    <w:name w:val="Comment Text Char"/>
    <w:basedOn w:val="DefaultParagraphFont"/>
    <w:link w:val="CommentText"/>
    <w:uiPriority w:val="99"/>
    <w:semiHidden/>
    <w:rsid w:val="00C959ED"/>
    <w:rPr>
      <w:sz w:val="20"/>
      <w:szCs w:val="20"/>
    </w:rPr>
  </w:style>
  <w:style w:type="paragraph" w:styleId="TOC3">
    <w:name w:val="toc 3"/>
    <w:basedOn w:val="Normal"/>
    <w:next w:val="Normal"/>
    <w:autoRedefine/>
    <w:uiPriority w:val="39"/>
    <w:unhideWhenUsed/>
    <w:rsid w:val="00C959ED"/>
    <w:pPr>
      <w:spacing w:after="100"/>
      <w:ind w:left="400"/>
    </w:pPr>
  </w:style>
  <w:style w:type="character" w:styleId="FollowedHyperlink">
    <w:name w:val="FollowedHyperlink"/>
    <w:basedOn w:val="DefaultParagraphFont"/>
    <w:uiPriority w:val="99"/>
    <w:semiHidden/>
    <w:unhideWhenUsed/>
    <w:rsid w:val="00853211"/>
    <w:rPr>
      <w:color w:val="954F72" w:themeColor="followedHyperlink"/>
      <w:u w:val="single"/>
    </w:rPr>
  </w:style>
  <w:style w:type="character" w:styleId="UnresolvedMention">
    <w:name w:val="Unresolved Mention"/>
    <w:basedOn w:val="DefaultParagraphFont"/>
    <w:uiPriority w:val="99"/>
    <w:semiHidden/>
    <w:unhideWhenUsed/>
    <w:rsid w:val="00EF1E2C"/>
    <w:rPr>
      <w:color w:val="605E5C"/>
      <w:shd w:val="clear" w:color="auto" w:fill="E1DFDD"/>
    </w:rPr>
  </w:style>
  <w:style w:type="paragraph" w:styleId="FootnoteText">
    <w:name w:val="footnote text"/>
    <w:basedOn w:val="Normal"/>
    <w:link w:val="FootnoteTextChar"/>
    <w:uiPriority w:val="99"/>
    <w:unhideWhenUsed/>
    <w:rsid w:val="00951F8A"/>
    <w:pPr>
      <w:spacing w:line="240" w:lineRule="auto"/>
    </w:pPr>
    <w:rPr>
      <w:szCs w:val="20"/>
    </w:rPr>
  </w:style>
  <w:style w:type="character" w:customStyle="1" w:styleId="FootnoteTextChar">
    <w:name w:val="Footnote Text Char"/>
    <w:basedOn w:val="DefaultParagraphFont"/>
    <w:link w:val="FootnoteText"/>
    <w:uiPriority w:val="99"/>
    <w:rsid w:val="00951F8A"/>
    <w:rPr>
      <w:rFonts w:ascii="Verdana" w:eastAsia="Times New Roman" w:hAnsi="Verdana" w:cs="Times New Roman"/>
      <w:sz w:val="20"/>
      <w:szCs w:val="20"/>
      <w:lang w:eastAsia="nl-NL"/>
    </w:rPr>
  </w:style>
  <w:style w:type="character" w:styleId="FootnoteReference">
    <w:name w:val="footnote reference"/>
    <w:basedOn w:val="DefaultParagraphFont"/>
    <w:uiPriority w:val="99"/>
    <w:semiHidden/>
    <w:unhideWhenUsed/>
    <w:rsid w:val="00951F8A"/>
    <w:rPr>
      <w:vertAlign w:val="superscript"/>
    </w:rPr>
  </w:style>
  <w:style w:type="table" w:styleId="TableGrid">
    <w:name w:val="Table Grid"/>
    <w:basedOn w:val="TableNormal"/>
    <w:uiPriority w:val="39"/>
    <w:rsid w:val="0013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371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371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CF0DF2"/>
    <w:rPr>
      <w:i/>
      <w:iCs/>
    </w:rPr>
  </w:style>
  <w:style w:type="paragraph" w:styleId="NormalWeb">
    <w:name w:val="Normal (Web)"/>
    <w:basedOn w:val="Normal"/>
    <w:uiPriority w:val="99"/>
    <w:semiHidden/>
    <w:unhideWhenUsed/>
    <w:rsid w:val="0018507A"/>
    <w:pPr>
      <w:spacing w:before="100" w:beforeAutospacing="1" w:after="100" w:afterAutospacing="1" w:line="240" w:lineRule="auto"/>
    </w:pPr>
    <w:rPr>
      <w:rFonts w:ascii="Times New Roman" w:hAnsi="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14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scientias.nl/beste-farao-was-vrouw/" TargetMode="External"/><Relationship Id="rId26" Type="http://schemas.openxmlformats.org/officeDocument/2006/relationships/image" Target="media/image7.jpeg"/><Relationship Id="rId39" Type="http://schemas.openxmlformats.org/officeDocument/2006/relationships/hyperlink" Target="https://www.gva.be/cnt/dmf20191113_04714522/timelapse-mala-zimetbaum-joodse-heldin-vereeuwigd-op-gevel-in-borgerhout" TargetMode="External"/><Relationship Id="rId3" Type="http://schemas.openxmlformats.org/officeDocument/2006/relationships/styles" Target="styles.xml"/><Relationship Id="rId21" Type="http://schemas.openxmlformats.org/officeDocument/2006/relationships/hyperlink" Target="https://www.historic-uk.com/HistoryUK/HistoryofEngland/Boudica/" TargetMode="External"/><Relationship Id="rId34" Type="http://schemas.openxmlformats.org/officeDocument/2006/relationships/hyperlink" Target="https://www.wikiwand.com/nl/Beleg_van_Doornik_(158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ationalgeographic.nl/geschiedenis-en-cultuur/2019/11/deze-prehistorische-vrouw-behoorde-tot-de-laatste-jager" TargetMode="External"/><Relationship Id="rId17" Type="http://schemas.openxmlformats.org/officeDocument/2006/relationships/hyperlink" Target="https://www.youtube.com/watch?v=8bYRy_wZEJI" TargetMode="External"/><Relationship Id="rId25" Type="http://schemas.openxmlformats.org/officeDocument/2006/relationships/image" Target="media/image6.jpeg"/><Relationship Id="rId33" Type="http://schemas.openxmlformats.org/officeDocument/2006/relationships/hyperlink" Target="https://metro.co.uk/2014/04/05/game-of-thrones-why-we-love-brienne-of-tarth-4684070/" TargetMode="External"/><Relationship Id="rId38" Type="http://schemas.openxmlformats.org/officeDocument/2006/relationships/hyperlink" Target="https://www.gva.be/cnt/dmf20191113_04714522/timelapse-mala-zimetbaum-joodse-heldin-vereeuwigd-op-gevel-in-borgerhout" TargetMode="External"/><Relationship Id="rId2" Type="http://schemas.openxmlformats.org/officeDocument/2006/relationships/numbering" Target="numbering.xml"/><Relationship Id="rId16" Type="http://schemas.openxmlformats.org/officeDocument/2006/relationships/hyperlink" Target="https://www.rmo.nl/museumkennis/egypte/thema-6-de-macht-van-de-farao/de-eerste-vrouwelijke-farao/" TargetMode="External"/><Relationship Id="rId20" Type="http://schemas.openxmlformats.org/officeDocument/2006/relationships/hyperlink" Target="https://www.nationalgeographic.co.uk/history-and-civilisation/2019/10/big-bad-boudica-united-thousands-ancient-britons-against-rome" TargetMode="External"/><Relationship Id="rId29" Type="http://schemas.openxmlformats.org/officeDocument/2006/relationships/hyperlink" Target="https://historiek.net/begijnen-de-dochters-van-christus/22998/"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oswetenschap.eu/geschiedenis/lucy-stierf-na-val-uit-boom" TargetMode="External"/><Relationship Id="rId24" Type="http://schemas.openxmlformats.org/officeDocument/2006/relationships/hyperlink" Target="https://www.historischnieuwsblad.nl/strijdbare-boudica/" TargetMode="External"/><Relationship Id="rId32" Type="http://schemas.openxmlformats.org/officeDocument/2006/relationships/image" Target="media/image10.jpg"/><Relationship Id="rId37" Type="http://schemas.openxmlformats.org/officeDocument/2006/relationships/image" Target="media/image12.png"/><Relationship Id="rId40" Type="http://schemas.openxmlformats.org/officeDocument/2006/relationships/hyperlink" Target="https://www.kazernedossin.eu/NL/Overzicht-Transporten/Transport-X/Mala-Zimetbaum" TargetMode="External"/><Relationship Id="rId5" Type="http://schemas.openxmlformats.org/officeDocument/2006/relationships/webSettings" Target="webSettings.xml"/><Relationship Id="rId15" Type="http://schemas.openxmlformats.org/officeDocument/2006/relationships/hyperlink" Target="https://www.nationalgeographic.nl/reizen/2018/07/deze-tempel-eert-een-uitzonderlijke-egyptische-koningin" TargetMode="External"/><Relationship Id="rId23" Type="http://schemas.openxmlformats.org/officeDocument/2006/relationships/hyperlink" Target="https://isgeschiedenis.nl/nieuws/boudica-de-genadeloze-keltenkoningin" TargetMode="External"/><Relationship Id="rId28" Type="http://schemas.openxmlformats.org/officeDocument/2006/relationships/hyperlink" Target="RoSa,%20kenniscentrum%20voor%20gender%20en%20feminisme.%20(z.d.).%20Tussen%20hemel%20en%20aarde:%20Begijnen%20in%20de%20Lage%20Landen.%20Geraadpleegd%20op%203%20juni%202020,%20van%20https://rosavzw.be/site/het-geheugen/thematische-geschiedenis-van-de-vrouwenbeweging/historisch/397-tussen-hemel-en-aarde-begijnen-in-de-lage-landen" TargetMode="External"/><Relationship Id="rId36" Type="http://schemas.openxmlformats.org/officeDocument/2006/relationships/hyperlink" Target="https://www.nbbmuseum.be/nl/2018/05/the-wondrous-story-of-madame-de-nettine.htm" TargetMode="Externa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8bYRy_wZEJI" TargetMode="External"/><Relationship Id="rId22" Type="http://schemas.openxmlformats.org/officeDocument/2006/relationships/hyperlink" Target="https://www.nationalgeographic.co.uk/history-and-civilisation/2019/10/big-bad-boudica-united-thousands-ancient-britons-against-rome" TargetMode="External"/><Relationship Id="rId27" Type="http://schemas.openxmlformats.org/officeDocument/2006/relationships/hyperlink" Target="https://brabantica.org/2019/06/11/groot-sint-katharina-begijnhof-van-mechelen-geeft-geheimen-prijs/"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82471A154C4C3D9A35F8F004F01865"/>
        <w:category>
          <w:name w:val="General"/>
          <w:gallery w:val="placeholder"/>
        </w:category>
        <w:types>
          <w:type w:val="bbPlcHdr"/>
        </w:types>
        <w:behaviors>
          <w:behavior w:val="content"/>
        </w:behaviors>
        <w:guid w:val="{3FC2C5E6-3B7C-4257-8261-F83D235C1E83}"/>
      </w:docPartPr>
      <w:docPartBody>
        <w:p w:rsidR="008028CA" w:rsidRDefault="008028CA" w:rsidP="008028CA">
          <w:pPr>
            <w:pStyle w:val="7A82471A154C4C3D9A35F8F004F01865"/>
          </w:pPr>
          <w:r w:rsidRPr="00EA3BE7">
            <w:rPr>
              <w:rStyle w:val="PlaceholderText"/>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8CA"/>
    <w:rsid w:val="001F302B"/>
    <w:rsid w:val="004B3FE4"/>
    <w:rsid w:val="00562745"/>
    <w:rsid w:val="008028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28CA"/>
    <w:rPr>
      <w:color w:val="808080"/>
    </w:rPr>
  </w:style>
  <w:style w:type="paragraph" w:customStyle="1" w:styleId="7A82471A154C4C3D9A35F8F004F01865">
    <w:name w:val="7A82471A154C4C3D9A35F8F004F01865"/>
    <w:rsid w:val="008028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3F843-726F-46D1-B80A-7FE6F396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6317</TotalTime>
  <Pages>32</Pages>
  <Words>8571</Words>
  <Characters>47141</Characters>
  <Application>Microsoft Office Word</Application>
  <DocSecurity>0</DocSecurity>
  <Lines>392</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Charlotte</cp:lastModifiedBy>
  <cp:revision>767</cp:revision>
  <dcterms:created xsi:type="dcterms:W3CDTF">2020-05-25T07:54:00Z</dcterms:created>
  <dcterms:modified xsi:type="dcterms:W3CDTF">2020-06-13T19:51:00Z</dcterms:modified>
</cp:coreProperties>
</file>