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469" w:rsidRDefault="00741469">
      <w:pPr>
        <w:pStyle w:val="BodyText"/>
        <w:rPr>
          <w:rFonts w:ascii="Times New Roman"/>
          <w:sz w:val="20"/>
        </w:rPr>
      </w:pPr>
      <w:bookmarkStart w:id="0" w:name="_GoBack"/>
      <w:bookmarkEnd w:id="0"/>
    </w:p>
    <w:p w:rsidR="00741469" w:rsidRDefault="00741469">
      <w:pPr>
        <w:pStyle w:val="BodyText"/>
        <w:spacing w:before="7"/>
        <w:rPr>
          <w:rFonts w:ascii="Times New Roman"/>
          <w:sz w:val="21"/>
        </w:rPr>
      </w:pPr>
    </w:p>
    <w:p w:rsidR="00741469" w:rsidRDefault="00F56F2C">
      <w:pPr>
        <w:pStyle w:val="Heading1"/>
        <w:spacing w:before="56"/>
        <w:ind w:left="2594"/>
      </w:pPr>
      <w:r>
        <w:t>POLÍTICA DE RESPONSABILIDAD SOCIAL CORPORATIVA</w:t>
      </w:r>
    </w:p>
    <w:p w:rsidR="00741469" w:rsidRDefault="00F56F2C">
      <w:pPr>
        <w:ind w:left="3394"/>
        <w:rPr>
          <w:b/>
        </w:rPr>
      </w:pPr>
      <w:r>
        <w:rPr>
          <w:b/>
        </w:rPr>
        <w:t>Compromiso con un impacto positivo</w:t>
      </w:r>
    </w:p>
    <w:p w:rsidR="00741469" w:rsidRDefault="00741469">
      <w:pPr>
        <w:pStyle w:val="BodyText"/>
        <w:rPr>
          <w:b/>
        </w:rPr>
      </w:pPr>
    </w:p>
    <w:p w:rsidR="00741469" w:rsidRDefault="00741469">
      <w:pPr>
        <w:pStyle w:val="BodyText"/>
        <w:spacing w:before="11"/>
        <w:rPr>
          <w:b/>
          <w:sz w:val="21"/>
        </w:rPr>
      </w:pPr>
    </w:p>
    <w:p w:rsidR="00741469" w:rsidRDefault="00F56F2C">
      <w:pPr>
        <w:ind w:left="1387"/>
        <w:rPr>
          <w:b/>
        </w:rPr>
      </w:pPr>
      <w:r>
        <w:rPr>
          <w:b/>
        </w:rPr>
        <w:t>La Responsabilidad Social Corporativa en la estrategia de negocios de Drummond</w:t>
      </w:r>
    </w:p>
    <w:p w:rsidR="00741469" w:rsidRDefault="00741469">
      <w:pPr>
        <w:pStyle w:val="BodyText"/>
        <w:rPr>
          <w:b/>
        </w:rPr>
      </w:pPr>
    </w:p>
    <w:p w:rsidR="00741469" w:rsidRDefault="00F56F2C">
      <w:pPr>
        <w:pStyle w:val="BodyText"/>
        <w:ind w:left="112" w:right="109"/>
        <w:jc w:val="both"/>
      </w:pPr>
      <w:r>
        <w:t>Drummond</w:t>
      </w:r>
      <w:r>
        <w:rPr>
          <w:spacing w:val="-4"/>
        </w:rPr>
        <w:t xml:space="preserve"> </w:t>
      </w:r>
      <w:r>
        <w:t>está</w:t>
      </w:r>
      <w:r>
        <w:rPr>
          <w:spacing w:val="-7"/>
        </w:rPr>
        <w:t xml:space="preserve"> </w:t>
      </w:r>
      <w:r>
        <w:t>comprometida</w:t>
      </w:r>
      <w:r>
        <w:rPr>
          <w:spacing w:val="-3"/>
        </w:rPr>
        <w:t xml:space="preserve"> </w:t>
      </w:r>
      <w:r>
        <w:t>con</w:t>
      </w:r>
      <w:r>
        <w:rPr>
          <w:spacing w:val="-5"/>
        </w:rPr>
        <w:t xml:space="preserve"> </w:t>
      </w:r>
      <w:r>
        <w:t>la</w:t>
      </w:r>
      <w:r>
        <w:rPr>
          <w:spacing w:val="-4"/>
        </w:rPr>
        <w:t xml:space="preserve"> </w:t>
      </w:r>
      <w:r>
        <w:t>generación</w:t>
      </w:r>
      <w:r>
        <w:rPr>
          <w:spacing w:val="-5"/>
        </w:rPr>
        <w:t xml:space="preserve"> </w:t>
      </w:r>
      <w:r>
        <w:t>de</w:t>
      </w:r>
      <w:r>
        <w:rPr>
          <w:spacing w:val="-5"/>
        </w:rPr>
        <w:t xml:space="preserve"> </w:t>
      </w:r>
      <w:r>
        <w:t>un</w:t>
      </w:r>
      <w:r>
        <w:rPr>
          <w:spacing w:val="-5"/>
        </w:rPr>
        <w:t xml:space="preserve"> </w:t>
      </w:r>
      <w:r>
        <w:t>impacto</w:t>
      </w:r>
      <w:r>
        <w:rPr>
          <w:spacing w:val="-2"/>
        </w:rPr>
        <w:t xml:space="preserve"> </w:t>
      </w:r>
      <w:r>
        <w:t>positivo</w:t>
      </w:r>
      <w:r>
        <w:rPr>
          <w:spacing w:val="-3"/>
        </w:rPr>
        <w:t xml:space="preserve"> </w:t>
      </w:r>
      <w:r>
        <w:t>para</w:t>
      </w:r>
      <w:r>
        <w:rPr>
          <w:spacing w:val="-6"/>
        </w:rPr>
        <w:t xml:space="preserve"> </w:t>
      </w:r>
      <w:r>
        <w:t>Colombia</w:t>
      </w:r>
      <w:r>
        <w:rPr>
          <w:spacing w:val="-7"/>
        </w:rPr>
        <w:t xml:space="preserve"> </w:t>
      </w:r>
      <w:r>
        <w:t>y</w:t>
      </w:r>
      <w:r>
        <w:rPr>
          <w:spacing w:val="-3"/>
        </w:rPr>
        <w:t xml:space="preserve"> </w:t>
      </w:r>
      <w:r>
        <w:t>su</w:t>
      </w:r>
      <w:r>
        <w:rPr>
          <w:spacing w:val="-5"/>
        </w:rPr>
        <w:t xml:space="preserve"> </w:t>
      </w:r>
      <w:r>
        <w:t>gente.</w:t>
      </w:r>
      <w:r>
        <w:rPr>
          <w:spacing w:val="-3"/>
        </w:rPr>
        <w:t xml:space="preserve"> </w:t>
      </w:r>
      <w:r>
        <w:t>Trabajamos todos los días para asegurar que nuestras operaciones contribuyan al desarrollo sostenible y al bienestar de nuestros empleados y de las comunidades de nuestra área de</w:t>
      </w:r>
      <w:r>
        <w:rPr>
          <w:spacing w:val="-7"/>
        </w:rPr>
        <w:t xml:space="preserve"> </w:t>
      </w:r>
      <w:r>
        <w:t>influencia.</w:t>
      </w:r>
    </w:p>
    <w:p w:rsidR="00741469" w:rsidRDefault="00741469">
      <w:pPr>
        <w:pStyle w:val="BodyText"/>
        <w:spacing w:before="2"/>
      </w:pPr>
    </w:p>
    <w:p w:rsidR="00741469" w:rsidRDefault="00F56F2C">
      <w:pPr>
        <w:pStyle w:val="BodyText"/>
        <w:ind w:left="112" w:right="109"/>
        <w:jc w:val="both"/>
      </w:pPr>
      <w:r>
        <w:t>Entendemos que nuestra responsabilidad va más allá de mit</w:t>
      </w:r>
      <w:r>
        <w:t>igar los impactos generados sobre la sociedad y el medio ambiente como resultado de nuestras actividades operacionales y decisiones organizacionales.</w:t>
      </w:r>
    </w:p>
    <w:p w:rsidR="00741469" w:rsidRDefault="00741469">
      <w:pPr>
        <w:pStyle w:val="BodyText"/>
        <w:spacing w:before="1"/>
      </w:pPr>
    </w:p>
    <w:p w:rsidR="00741469" w:rsidRDefault="00F56F2C">
      <w:pPr>
        <w:pStyle w:val="BodyText"/>
        <w:ind w:left="112" w:right="108"/>
        <w:jc w:val="both"/>
      </w:pPr>
      <w:r>
        <w:t>Comprendemos</w:t>
      </w:r>
      <w:r>
        <w:rPr>
          <w:spacing w:val="-8"/>
        </w:rPr>
        <w:t xml:space="preserve"> </w:t>
      </w:r>
      <w:r>
        <w:t>que</w:t>
      </w:r>
      <w:r>
        <w:rPr>
          <w:spacing w:val="-4"/>
        </w:rPr>
        <w:t xml:space="preserve"> </w:t>
      </w:r>
      <w:r>
        <w:t>la</w:t>
      </w:r>
      <w:r>
        <w:rPr>
          <w:spacing w:val="-6"/>
        </w:rPr>
        <w:t xml:space="preserve"> </w:t>
      </w:r>
      <w:r>
        <w:t>RSC</w:t>
      </w:r>
      <w:r>
        <w:rPr>
          <w:spacing w:val="-10"/>
        </w:rPr>
        <w:t xml:space="preserve"> </w:t>
      </w:r>
      <w:r>
        <w:t>no</w:t>
      </w:r>
      <w:r>
        <w:rPr>
          <w:spacing w:val="-4"/>
        </w:rPr>
        <w:t xml:space="preserve"> </w:t>
      </w:r>
      <w:r>
        <w:t>se</w:t>
      </w:r>
      <w:r>
        <w:rPr>
          <w:spacing w:val="-6"/>
        </w:rPr>
        <w:t xml:space="preserve"> </w:t>
      </w:r>
      <w:r>
        <w:t>limita</w:t>
      </w:r>
      <w:r>
        <w:rPr>
          <w:spacing w:val="-5"/>
        </w:rPr>
        <w:t xml:space="preserve"> </w:t>
      </w:r>
      <w:r>
        <w:t>al</w:t>
      </w:r>
      <w:r>
        <w:rPr>
          <w:spacing w:val="-6"/>
        </w:rPr>
        <w:t xml:space="preserve"> </w:t>
      </w:r>
      <w:r>
        <w:t>enfoque</w:t>
      </w:r>
      <w:r>
        <w:rPr>
          <w:spacing w:val="-6"/>
        </w:rPr>
        <w:t xml:space="preserve"> </w:t>
      </w:r>
      <w:r>
        <w:t>en</w:t>
      </w:r>
      <w:r>
        <w:rPr>
          <w:spacing w:val="-6"/>
        </w:rPr>
        <w:t xml:space="preserve"> </w:t>
      </w:r>
      <w:r>
        <w:t>el</w:t>
      </w:r>
      <w:r>
        <w:rPr>
          <w:spacing w:val="-5"/>
        </w:rPr>
        <w:t xml:space="preserve"> </w:t>
      </w:r>
      <w:r>
        <w:t>cumplimiento</w:t>
      </w:r>
      <w:r>
        <w:rPr>
          <w:spacing w:val="-4"/>
        </w:rPr>
        <w:t xml:space="preserve"> </w:t>
      </w:r>
      <w:r>
        <w:t>de</w:t>
      </w:r>
      <w:r>
        <w:rPr>
          <w:spacing w:val="-4"/>
        </w:rPr>
        <w:t xml:space="preserve"> </w:t>
      </w:r>
      <w:r>
        <w:t>la</w:t>
      </w:r>
      <w:r>
        <w:rPr>
          <w:spacing w:val="-7"/>
        </w:rPr>
        <w:t xml:space="preserve"> </w:t>
      </w:r>
      <w:r>
        <w:t>ley</w:t>
      </w:r>
      <w:r>
        <w:rPr>
          <w:spacing w:val="-5"/>
        </w:rPr>
        <w:t xml:space="preserve"> </w:t>
      </w:r>
      <w:r>
        <w:t>y</w:t>
      </w:r>
      <w:r>
        <w:rPr>
          <w:spacing w:val="-6"/>
        </w:rPr>
        <w:t xml:space="preserve"> </w:t>
      </w:r>
      <w:r>
        <w:t>la</w:t>
      </w:r>
      <w:r>
        <w:rPr>
          <w:spacing w:val="-6"/>
        </w:rPr>
        <w:t xml:space="preserve"> </w:t>
      </w:r>
      <w:r>
        <w:t>mitigación</w:t>
      </w:r>
      <w:r>
        <w:rPr>
          <w:spacing w:val="-5"/>
        </w:rPr>
        <w:t xml:space="preserve"> </w:t>
      </w:r>
      <w:r>
        <w:t>de</w:t>
      </w:r>
      <w:r>
        <w:rPr>
          <w:spacing w:val="-7"/>
        </w:rPr>
        <w:t xml:space="preserve"> </w:t>
      </w:r>
      <w:r>
        <w:t>los</w:t>
      </w:r>
      <w:r>
        <w:rPr>
          <w:spacing w:val="-7"/>
        </w:rPr>
        <w:t xml:space="preserve"> </w:t>
      </w:r>
      <w:r>
        <w:t>riesgos.</w:t>
      </w:r>
      <w:r>
        <w:rPr>
          <w:spacing w:val="-8"/>
        </w:rPr>
        <w:t xml:space="preserve"> </w:t>
      </w:r>
      <w:r>
        <w:t>Por esto vamos más allá, adoptando una forma de relacionamiento que contribuya al bienestar futuro de la comunidad, la región y el país, mientras que creamos simultáneamente valor para el</w:t>
      </w:r>
      <w:r>
        <w:rPr>
          <w:spacing w:val="-12"/>
        </w:rPr>
        <w:t xml:space="preserve"> </w:t>
      </w:r>
      <w:r>
        <w:t>negocio.</w:t>
      </w:r>
    </w:p>
    <w:p w:rsidR="00741469" w:rsidRDefault="00741469">
      <w:pPr>
        <w:pStyle w:val="BodyText"/>
      </w:pPr>
    </w:p>
    <w:p w:rsidR="00741469" w:rsidRDefault="00741469">
      <w:pPr>
        <w:pStyle w:val="BodyText"/>
        <w:spacing w:before="11"/>
        <w:rPr>
          <w:sz w:val="21"/>
        </w:rPr>
      </w:pPr>
    </w:p>
    <w:p w:rsidR="00741469" w:rsidRDefault="00F56F2C">
      <w:pPr>
        <w:pStyle w:val="Heading1"/>
        <w:ind w:left="4063" w:right="4061"/>
        <w:jc w:val="center"/>
      </w:pPr>
      <w:r>
        <w:t>Nuestro compromiso</w:t>
      </w:r>
    </w:p>
    <w:p w:rsidR="00741469" w:rsidRDefault="00741469">
      <w:pPr>
        <w:pStyle w:val="BodyText"/>
        <w:rPr>
          <w:b/>
        </w:rPr>
      </w:pPr>
    </w:p>
    <w:p w:rsidR="00741469" w:rsidRDefault="00F56F2C">
      <w:pPr>
        <w:ind w:left="3286"/>
        <w:rPr>
          <w:i/>
        </w:rPr>
      </w:pPr>
      <w:r>
        <w:rPr>
          <w:i/>
        </w:rPr>
        <w:t>Compromiso con el Desarrollo</w:t>
      </w:r>
      <w:r>
        <w:rPr>
          <w:i/>
        </w:rPr>
        <w:t xml:space="preserve"> Sostenible</w:t>
      </w:r>
    </w:p>
    <w:p w:rsidR="00741469" w:rsidRDefault="00741469">
      <w:pPr>
        <w:pStyle w:val="BodyText"/>
        <w:spacing w:before="1"/>
        <w:rPr>
          <w:i/>
        </w:rPr>
      </w:pPr>
    </w:p>
    <w:p w:rsidR="00741469" w:rsidRDefault="00F56F2C">
      <w:pPr>
        <w:pStyle w:val="BodyText"/>
        <w:ind w:left="112" w:right="109"/>
        <w:jc w:val="both"/>
      </w:pPr>
      <w:r>
        <w:t>En Drummond apoyamos la agenda de desarrollo sostenible de la ONU, en sus dimensiones económica, social y ambiental, las cuales están orientadas a terminar con la pobreza, proteger el planeta y garantizar prosperidad para todos. Reconocemos qu</w:t>
      </w:r>
      <w:r>
        <w:t>e las empresas, así como los gobiernos y los ciudadanos, tenemos una responsabilidad</w:t>
      </w:r>
      <w:r>
        <w:rPr>
          <w:spacing w:val="-4"/>
        </w:rPr>
        <w:t xml:space="preserve"> </w:t>
      </w:r>
      <w:r>
        <w:t>conjunta</w:t>
      </w:r>
      <w:r>
        <w:rPr>
          <w:spacing w:val="-3"/>
        </w:rPr>
        <w:t xml:space="preserve"> </w:t>
      </w:r>
      <w:r>
        <w:t>para</w:t>
      </w:r>
      <w:r>
        <w:rPr>
          <w:spacing w:val="-4"/>
        </w:rPr>
        <w:t xml:space="preserve"> </w:t>
      </w:r>
      <w:r>
        <w:t>lograr</w:t>
      </w:r>
      <w:r>
        <w:rPr>
          <w:spacing w:val="-6"/>
        </w:rPr>
        <w:t xml:space="preserve"> </w:t>
      </w:r>
      <w:r>
        <w:t>estas</w:t>
      </w:r>
      <w:r>
        <w:rPr>
          <w:spacing w:val="-5"/>
        </w:rPr>
        <w:t xml:space="preserve"> </w:t>
      </w:r>
      <w:r>
        <w:t>metas,</w:t>
      </w:r>
      <w:r>
        <w:rPr>
          <w:spacing w:val="-5"/>
        </w:rPr>
        <w:t xml:space="preserve"> </w:t>
      </w:r>
      <w:r>
        <w:t>razón</w:t>
      </w:r>
      <w:r>
        <w:rPr>
          <w:spacing w:val="-4"/>
        </w:rPr>
        <w:t xml:space="preserve"> </w:t>
      </w:r>
      <w:r>
        <w:t>por</w:t>
      </w:r>
      <w:r>
        <w:rPr>
          <w:spacing w:val="-3"/>
        </w:rPr>
        <w:t xml:space="preserve"> </w:t>
      </w:r>
      <w:r>
        <w:t>la</w:t>
      </w:r>
      <w:r>
        <w:rPr>
          <w:spacing w:val="-5"/>
        </w:rPr>
        <w:t xml:space="preserve"> </w:t>
      </w:r>
      <w:r>
        <w:t>que</w:t>
      </w:r>
      <w:r>
        <w:rPr>
          <w:spacing w:val="-2"/>
        </w:rPr>
        <w:t xml:space="preserve"> </w:t>
      </w:r>
      <w:r>
        <w:t>hemos</w:t>
      </w:r>
      <w:r>
        <w:rPr>
          <w:spacing w:val="-3"/>
        </w:rPr>
        <w:t xml:space="preserve"> </w:t>
      </w:r>
      <w:r>
        <w:t>incorporado</w:t>
      </w:r>
      <w:r>
        <w:rPr>
          <w:spacing w:val="-4"/>
        </w:rPr>
        <w:t xml:space="preserve"> </w:t>
      </w:r>
      <w:r>
        <w:t>en</w:t>
      </w:r>
      <w:r>
        <w:rPr>
          <w:spacing w:val="-3"/>
        </w:rPr>
        <w:t xml:space="preserve"> </w:t>
      </w:r>
      <w:r>
        <w:t>nuestra</w:t>
      </w:r>
      <w:r>
        <w:rPr>
          <w:spacing w:val="-2"/>
        </w:rPr>
        <w:t xml:space="preserve"> </w:t>
      </w:r>
      <w:r>
        <w:t>estrategia</w:t>
      </w:r>
      <w:r>
        <w:rPr>
          <w:spacing w:val="-3"/>
        </w:rPr>
        <w:t xml:space="preserve"> </w:t>
      </w:r>
      <w:r>
        <w:t>los Objetivos de Desarrollo Sostenible de ONU (ODS). Desde nuestra órbita de inf</w:t>
      </w:r>
      <w:r>
        <w:t>luencia trabajamos prioritariamente en:</w:t>
      </w:r>
    </w:p>
    <w:p w:rsidR="00741469" w:rsidRDefault="00741469">
      <w:pPr>
        <w:pStyle w:val="BodyText"/>
        <w:spacing w:before="12"/>
        <w:rPr>
          <w:sz w:val="21"/>
        </w:rPr>
      </w:pPr>
    </w:p>
    <w:p w:rsidR="00741469" w:rsidRDefault="00F56F2C">
      <w:pPr>
        <w:pStyle w:val="BodyText"/>
        <w:ind w:left="112" w:right="109"/>
        <w:jc w:val="both"/>
      </w:pPr>
      <w:r>
        <w:rPr>
          <w:i/>
        </w:rPr>
        <w:t xml:space="preserve">ODS 16. Paz, justicia e instituciones sólidas. </w:t>
      </w:r>
      <w:r>
        <w:t xml:space="preserve">Colombia ha vivido décadas de conflicto; trabajar hacia la paz es un paso esencial para construir una sociedad próspera y tolerante. Aspiramos a ser un participante activo en este esfuerzo, apoyando actividades que contribuyan a la construcción de la paz, </w:t>
      </w:r>
      <w:r>
        <w:t>la justicia, los Derechos Humanos y la fortaleza institucional, como base para el desarrollo.</w:t>
      </w:r>
    </w:p>
    <w:p w:rsidR="00741469" w:rsidRDefault="00741469">
      <w:pPr>
        <w:pStyle w:val="BodyText"/>
        <w:spacing w:before="11"/>
        <w:rPr>
          <w:sz w:val="21"/>
        </w:rPr>
      </w:pPr>
    </w:p>
    <w:p w:rsidR="00741469" w:rsidRDefault="00F56F2C">
      <w:pPr>
        <w:pStyle w:val="BodyText"/>
        <w:ind w:left="112"/>
        <w:jc w:val="both"/>
      </w:pPr>
      <w:r>
        <w:t>Nuestra acción empresarial contribuye también al logro de al menos los siguientes ODS:</w:t>
      </w:r>
    </w:p>
    <w:p w:rsidR="00741469" w:rsidRDefault="00741469">
      <w:pPr>
        <w:pStyle w:val="BodyText"/>
        <w:spacing w:before="1"/>
      </w:pPr>
    </w:p>
    <w:p w:rsidR="00741469" w:rsidRDefault="00F56F2C">
      <w:pPr>
        <w:pStyle w:val="ListParagraph"/>
        <w:numPr>
          <w:ilvl w:val="0"/>
          <w:numId w:val="1"/>
        </w:numPr>
        <w:tabs>
          <w:tab w:val="left" w:pos="833"/>
          <w:tab w:val="left" w:pos="834"/>
        </w:tabs>
      </w:pPr>
      <w:r>
        <w:t>ODS 1. Fin de la</w:t>
      </w:r>
      <w:r>
        <w:rPr>
          <w:spacing w:val="-5"/>
        </w:rPr>
        <w:t xml:space="preserve"> </w:t>
      </w:r>
      <w:r>
        <w:t>pobreza</w:t>
      </w:r>
    </w:p>
    <w:p w:rsidR="00741469" w:rsidRDefault="00F56F2C">
      <w:pPr>
        <w:pStyle w:val="ListParagraph"/>
        <w:numPr>
          <w:ilvl w:val="0"/>
          <w:numId w:val="1"/>
        </w:numPr>
        <w:tabs>
          <w:tab w:val="left" w:pos="833"/>
          <w:tab w:val="left" w:pos="834"/>
        </w:tabs>
        <w:spacing w:before="1"/>
      </w:pPr>
      <w:r>
        <w:t>ODS 4. Educación de</w:t>
      </w:r>
      <w:r>
        <w:rPr>
          <w:spacing w:val="-7"/>
        </w:rPr>
        <w:t xml:space="preserve"> </w:t>
      </w:r>
      <w:r>
        <w:t>calidad.</w:t>
      </w:r>
    </w:p>
    <w:p w:rsidR="00741469" w:rsidRDefault="00F56F2C">
      <w:pPr>
        <w:pStyle w:val="ListParagraph"/>
        <w:numPr>
          <w:ilvl w:val="0"/>
          <w:numId w:val="1"/>
        </w:numPr>
        <w:tabs>
          <w:tab w:val="left" w:pos="833"/>
          <w:tab w:val="left" w:pos="834"/>
        </w:tabs>
      </w:pPr>
      <w:r>
        <w:t xml:space="preserve">ODS 8. Crecimiento </w:t>
      </w:r>
      <w:r>
        <w:t>económico e</w:t>
      </w:r>
      <w:r>
        <w:rPr>
          <w:spacing w:val="-6"/>
        </w:rPr>
        <w:t xml:space="preserve"> </w:t>
      </w:r>
      <w:r>
        <w:t>infraestructura.</w:t>
      </w:r>
    </w:p>
    <w:p w:rsidR="00741469" w:rsidRDefault="00F56F2C">
      <w:pPr>
        <w:pStyle w:val="ListParagraph"/>
        <w:numPr>
          <w:ilvl w:val="0"/>
          <w:numId w:val="1"/>
        </w:numPr>
        <w:tabs>
          <w:tab w:val="left" w:pos="833"/>
          <w:tab w:val="left" w:pos="834"/>
        </w:tabs>
        <w:spacing w:before="1" w:line="279" w:lineRule="exact"/>
      </w:pPr>
      <w:r>
        <w:t>ODS 13. Acción</w:t>
      </w:r>
      <w:r>
        <w:rPr>
          <w:spacing w:val="-4"/>
        </w:rPr>
        <w:t xml:space="preserve"> </w:t>
      </w:r>
      <w:r>
        <w:t>climática.</w:t>
      </w:r>
    </w:p>
    <w:p w:rsidR="00741469" w:rsidRDefault="00F56F2C">
      <w:pPr>
        <w:pStyle w:val="ListParagraph"/>
        <w:numPr>
          <w:ilvl w:val="0"/>
          <w:numId w:val="1"/>
        </w:numPr>
        <w:tabs>
          <w:tab w:val="left" w:pos="833"/>
          <w:tab w:val="left" w:pos="834"/>
        </w:tabs>
        <w:spacing w:line="279" w:lineRule="exact"/>
      </w:pPr>
      <w:r>
        <w:t>ODS 15. Vida en la</w:t>
      </w:r>
      <w:r>
        <w:rPr>
          <w:spacing w:val="-3"/>
        </w:rPr>
        <w:t xml:space="preserve"> </w:t>
      </w:r>
      <w:r>
        <w:t>tierra.</w:t>
      </w:r>
    </w:p>
    <w:p w:rsidR="00741469" w:rsidRDefault="00F56F2C">
      <w:pPr>
        <w:pStyle w:val="ListParagraph"/>
        <w:numPr>
          <w:ilvl w:val="0"/>
          <w:numId w:val="1"/>
        </w:numPr>
        <w:tabs>
          <w:tab w:val="left" w:pos="833"/>
          <w:tab w:val="left" w:pos="834"/>
        </w:tabs>
      </w:pPr>
      <w:r>
        <w:t>ODS 17. Alianzas para la</w:t>
      </w:r>
      <w:r>
        <w:rPr>
          <w:spacing w:val="-9"/>
        </w:rPr>
        <w:t xml:space="preserve"> </w:t>
      </w:r>
      <w:r>
        <w:t>meta.</w:t>
      </w:r>
    </w:p>
    <w:p w:rsidR="00741469" w:rsidRDefault="00741469">
      <w:pPr>
        <w:sectPr w:rsidR="00741469">
          <w:headerReference w:type="default" r:id="rId7"/>
          <w:footerReference w:type="default" r:id="rId8"/>
          <w:type w:val="continuous"/>
          <w:pgSz w:w="12240" w:h="15840"/>
          <w:pgMar w:top="1720" w:right="1020" w:bottom="920" w:left="1020" w:header="720" w:footer="722" w:gutter="0"/>
          <w:pgNumType w:start="1"/>
          <w:cols w:space="720"/>
        </w:sectPr>
      </w:pPr>
    </w:p>
    <w:p w:rsidR="00741469" w:rsidRDefault="00741469">
      <w:pPr>
        <w:pStyle w:val="BodyText"/>
        <w:spacing w:before="2"/>
        <w:rPr>
          <w:sz w:val="17"/>
        </w:rPr>
      </w:pPr>
    </w:p>
    <w:p w:rsidR="00741469" w:rsidRDefault="00F56F2C">
      <w:pPr>
        <w:spacing w:before="56"/>
        <w:ind w:left="3152"/>
        <w:rPr>
          <w:i/>
        </w:rPr>
      </w:pPr>
      <w:r>
        <w:rPr>
          <w:i/>
        </w:rPr>
        <w:t>Compromiso con nuestros grupos de interés</w:t>
      </w:r>
    </w:p>
    <w:p w:rsidR="00741469" w:rsidRDefault="00741469">
      <w:pPr>
        <w:pStyle w:val="BodyText"/>
        <w:spacing w:before="1"/>
        <w:rPr>
          <w:i/>
        </w:rPr>
      </w:pPr>
    </w:p>
    <w:p w:rsidR="00741469" w:rsidRDefault="00F56F2C">
      <w:pPr>
        <w:pStyle w:val="BodyText"/>
        <w:ind w:left="112" w:right="107"/>
        <w:jc w:val="both"/>
      </w:pPr>
      <w:r>
        <w:t>En Drummond somos conscientes de los efectos que la minería representa en el tejido económico, social y ambiental</w:t>
      </w:r>
      <w:r>
        <w:rPr>
          <w:spacing w:val="-7"/>
        </w:rPr>
        <w:t xml:space="preserve"> </w:t>
      </w:r>
      <w:r>
        <w:t>de</w:t>
      </w:r>
      <w:r>
        <w:rPr>
          <w:spacing w:val="-5"/>
        </w:rPr>
        <w:t xml:space="preserve"> </w:t>
      </w:r>
      <w:r>
        <w:t>la</w:t>
      </w:r>
      <w:r>
        <w:rPr>
          <w:spacing w:val="-6"/>
        </w:rPr>
        <w:t xml:space="preserve"> </w:t>
      </w:r>
      <w:r>
        <w:t>región.</w:t>
      </w:r>
      <w:r>
        <w:rPr>
          <w:spacing w:val="-6"/>
        </w:rPr>
        <w:t xml:space="preserve"> </w:t>
      </w:r>
      <w:r>
        <w:t>Nuestras</w:t>
      </w:r>
      <w:r>
        <w:rPr>
          <w:spacing w:val="-6"/>
        </w:rPr>
        <w:t xml:space="preserve"> </w:t>
      </w:r>
      <w:r>
        <w:t>acciones</w:t>
      </w:r>
      <w:r>
        <w:rPr>
          <w:spacing w:val="-5"/>
        </w:rPr>
        <w:t xml:space="preserve"> </w:t>
      </w:r>
      <w:r>
        <w:t>de</w:t>
      </w:r>
      <w:r>
        <w:rPr>
          <w:spacing w:val="-7"/>
        </w:rPr>
        <w:t xml:space="preserve"> </w:t>
      </w:r>
      <w:r>
        <w:t>RSC</w:t>
      </w:r>
      <w:r>
        <w:rPr>
          <w:spacing w:val="-6"/>
        </w:rPr>
        <w:t xml:space="preserve"> </w:t>
      </w:r>
      <w:r>
        <w:t>reconocen</w:t>
      </w:r>
      <w:r>
        <w:rPr>
          <w:spacing w:val="-8"/>
        </w:rPr>
        <w:t xml:space="preserve"> </w:t>
      </w:r>
      <w:r>
        <w:t>y</w:t>
      </w:r>
      <w:r>
        <w:rPr>
          <w:spacing w:val="-5"/>
        </w:rPr>
        <w:t xml:space="preserve"> </w:t>
      </w:r>
      <w:r>
        <w:t>consideran</w:t>
      </w:r>
      <w:r>
        <w:rPr>
          <w:spacing w:val="-6"/>
        </w:rPr>
        <w:t xml:space="preserve"> </w:t>
      </w:r>
      <w:r>
        <w:t>las</w:t>
      </w:r>
      <w:r>
        <w:rPr>
          <w:spacing w:val="-8"/>
        </w:rPr>
        <w:t xml:space="preserve"> </w:t>
      </w:r>
      <w:r>
        <w:t>necesidades</w:t>
      </w:r>
      <w:r>
        <w:rPr>
          <w:spacing w:val="-5"/>
        </w:rPr>
        <w:t xml:space="preserve"> </w:t>
      </w:r>
      <w:r>
        <w:t>sociales</w:t>
      </w:r>
      <w:r>
        <w:rPr>
          <w:spacing w:val="-6"/>
        </w:rPr>
        <w:t xml:space="preserve"> </w:t>
      </w:r>
      <w:r>
        <w:t>y</w:t>
      </w:r>
      <w:r>
        <w:rPr>
          <w:spacing w:val="-7"/>
        </w:rPr>
        <w:t xml:space="preserve"> </w:t>
      </w:r>
      <w:r>
        <w:t>ambientales esenciales, así como las expectativas de nuestros grupos de interés, para de esta forma representar un impacto positivo en la vida de las personas. Para desempeñar un papel positivo en el desarrollo de la región, abordamos las cuestiones social</w:t>
      </w:r>
      <w:r>
        <w:t>es y las oportunidades para el desarrollo económico con visión a largo plazo, a través de todas las áreas de nuestro</w:t>
      </w:r>
      <w:r>
        <w:rPr>
          <w:spacing w:val="-5"/>
        </w:rPr>
        <w:t xml:space="preserve"> </w:t>
      </w:r>
      <w:r>
        <w:t>negocio.</w:t>
      </w:r>
    </w:p>
    <w:p w:rsidR="00741469" w:rsidRDefault="00741469">
      <w:pPr>
        <w:pStyle w:val="BodyText"/>
        <w:spacing w:before="11"/>
        <w:rPr>
          <w:sz w:val="21"/>
        </w:rPr>
      </w:pPr>
    </w:p>
    <w:p w:rsidR="00741469" w:rsidRDefault="00F56F2C">
      <w:pPr>
        <w:ind w:left="2645"/>
        <w:rPr>
          <w:i/>
        </w:rPr>
      </w:pPr>
      <w:r>
        <w:rPr>
          <w:i/>
        </w:rPr>
        <w:t>Compromiso con la ley y los estándares internacionales</w:t>
      </w:r>
    </w:p>
    <w:p w:rsidR="00741469" w:rsidRDefault="00741469">
      <w:pPr>
        <w:pStyle w:val="BodyText"/>
        <w:spacing w:before="1"/>
        <w:rPr>
          <w:i/>
        </w:rPr>
      </w:pPr>
    </w:p>
    <w:p w:rsidR="00741469" w:rsidRDefault="00F56F2C">
      <w:pPr>
        <w:pStyle w:val="BodyText"/>
        <w:ind w:left="112" w:right="108"/>
        <w:jc w:val="both"/>
      </w:pPr>
      <w:r>
        <w:t>En</w:t>
      </w:r>
      <w:r>
        <w:rPr>
          <w:spacing w:val="-5"/>
        </w:rPr>
        <w:t xml:space="preserve"> </w:t>
      </w:r>
      <w:r>
        <w:t>Drummond</w:t>
      </w:r>
      <w:r>
        <w:rPr>
          <w:spacing w:val="-6"/>
        </w:rPr>
        <w:t xml:space="preserve"> </w:t>
      </w:r>
      <w:r>
        <w:t>cumplimos</w:t>
      </w:r>
      <w:r>
        <w:rPr>
          <w:spacing w:val="-6"/>
        </w:rPr>
        <w:t xml:space="preserve"> </w:t>
      </w:r>
      <w:r>
        <w:t>la</w:t>
      </w:r>
      <w:r>
        <w:rPr>
          <w:spacing w:val="-3"/>
        </w:rPr>
        <w:t xml:space="preserve"> </w:t>
      </w:r>
      <w:r>
        <w:t>ley,</w:t>
      </w:r>
      <w:r>
        <w:rPr>
          <w:spacing w:val="-3"/>
        </w:rPr>
        <w:t xml:space="preserve"> </w:t>
      </w:r>
      <w:r>
        <w:t>pero</w:t>
      </w:r>
      <w:r>
        <w:rPr>
          <w:spacing w:val="-2"/>
        </w:rPr>
        <w:t xml:space="preserve"> </w:t>
      </w:r>
      <w:r>
        <w:t>queremos</w:t>
      </w:r>
      <w:r>
        <w:rPr>
          <w:spacing w:val="-7"/>
        </w:rPr>
        <w:t xml:space="preserve"> </w:t>
      </w:r>
      <w:r>
        <w:t>ir</w:t>
      </w:r>
      <w:r>
        <w:rPr>
          <w:spacing w:val="-6"/>
        </w:rPr>
        <w:t xml:space="preserve"> </w:t>
      </w:r>
      <w:r>
        <w:t>más</w:t>
      </w:r>
      <w:r>
        <w:rPr>
          <w:spacing w:val="-3"/>
        </w:rPr>
        <w:t xml:space="preserve"> </w:t>
      </w:r>
      <w:r>
        <w:t>allá.</w:t>
      </w:r>
      <w:r>
        <w:rPr>
          <w:spacing w:val="-6"/>
        </w:rPr>
        <w:t xml:space="preserve"> </w:t>
      </w:r>
      <w:r>
        <w:t>Por</w:t>
      </w:r>
      <w:r>
        <w:rPr>
          <w:spacing w:val="-6"/>
        </w:rPr>
        <w:t xml:space="preserve"> </w:t>
      </w:r>
      <w:r>
        <w:t>eso</w:t>
      </w:r>
      <w:r>
        <w:rPr>
          <w:spacing w:val="-2"/>
        </w:rPr>
        <w:t xml:space="preserve"> </w:t>
      </w:r>
      <w:r>
        <w:t>nos</w:t>
      </w:r>
      <w:r>
        <w:rPr>
          <w:spacing w:val="-6"/>
        </w:rPr>
        <w:t xml:space="preserve"> </w:t>
      </w:r>
      <w:r>
        <w:t>comp</w:t>
      </w:r>
      <w:r>
        <w:t>rometemos</w:t>
      </w:r>
      <w:r>
        <w:rPr>
          <w:spacing w:val="-7"/>
        </w:rPr>
        <w:t xml:space="preserve"> </w:t>
      </w:r>
      <w:r>
        <w:t>a</w:t>
      </w:r>
      <w:r>
        <w:rPr>
          <w:spacing w:val="-1"/>
        </w:rPr>
        <w:t xml:space="preserve"> </w:t>
      </w:r>
      <w:r>
        <w:t>ser</w:t>
      </w:r>
      <w:r>
        <w:rPr>
          <w:spacing w:val="-5"/>
        </w:rPr>
        <w:t xml:space="preserve"> </w:t>
      </w:r>
      <w:r>
        <w:t>consistentes</w:t>
      </w:r>
      <w:r>
        <w:rPr>
          <w:spacing w:val="-3"/>
        </w:rPr>
        <w:t xml:space="preserve"> </w:t>
      </w:r>
      <w:r>
        <w:t>con estándares</w:t>
      </w:r>
      <w:r>
        <w:rPr>
          <w:spacing w:val="-5"/>
        </w:rPr>
        <w:t xml:space="preserve"> </w:t>
      </w:r>
      <w:r>
        <w:t>internacionales</w:t>
      </w:r>
      <w:r>
        <w:rPr>
          <w:spacing w:val="-3"/>
        </w:rPr>
        <w:t xml:space="preserve"> </w:t>
      </w:r>
      <w:r>
        <w:t>concebidos</w:t>
      </w:r>
      <w:r>
        <w:rPr>
          <w:spacing w:val="-3"/>
        </w:rPr>
        <w:t xml:space="preserve"> </w:t>
      </w:r>
      <w:r>
        <w:t>y</w:t>
      </w:r>
      <w:r>
        <w:rPr>
          <w:spacing w:val="-3"/>
        </w:rPr>
        <w:t xml:space="preserve"> </w:t>
      </w:r>
      <w:r>
        <w:t>diseñados</w:t>
      </w:r>
      <w:r>
        <w:rPr>
          <w:spacing w:val="-4"/>
        </w:rPr>
        <w:t xml:space="preserve"> </w:t>
      </w:r>
      <w:r>
        <w:t>para</w:t>
      </w:r>
      <w:r>
        <w:rPr>
          <w:spacing w:val="-1"/>
        </w:rPr>
        <w:t xml:space="preserve"> </w:t>
      </w:r>
      <w:r>
        <w:t>fortalecer</w:t>
      </w:r>
      <w:r>
        <w:rPr>
          <w:spacing w:val="-1"/>
        </w:rPr>
        <w:t xml:space="preserve"> </w:t>
      </w:r>
      <w:r>
        <w:t>la</w:t>
      </w:r>
      <w:r>
        <w:rPr>
          <w:spacing w:val="-4"/>
        </w:rPr>
        <w:t xml:space="preserve"> </w:t>
      </w:r>
      <w:r>
        <w:t>gestión</w:t>
      </w:r>
      <w:r>
        <w:rPr>
          <w:spacing w:val="-5"/>
        </w:rPr>
        <w:t xml:space="preserve"> </w:t>
      </w:r>
      <w:r>
        <w:t>y</w:t>
      </w:r>
      <w:r>
        <w:rPr>
          <w:spacing w:val="-2"/>
        </w:rPr>
        <w:t xml:space="preserve"> </w:t>
      </w:r>
      <w:r>
        <w:t>la</w:t>
      </w:r>
      <w:r>
        <w:rPr>
          <w:spacing w:val="-4"/>
        </w:rPr>
        <w:t xml:space="preserve"> </w:t>
      </w:r>
      <w:r>
        <w:t>sostenibilidad</w:t>
      </w:r>
      <w:r>
        <w:rPr>
          <w:spacing w:val="-3"/>
        </w:rPr>
        <w:t xml:space="preserve"> </w:t>
      </w:r>
      <w:r>
        <w:t>de las</w:t>
      </w:r>
      <w:r>
        <w:rPr>
          <w:spacing w:val="-4"/>
        </w:rPr>
        <w:t xml:space="preserve"> </w:t>
      </w:r>
      <w:r>
        <w:t>empresas y</w:t>
      </w:r>
      <w:r>
        <w:rPr>
          <w:spacing w:val="-3"/>
        </w:rPr>
        <w:t xml:space="preserve"> </w:t>
      </w:r>
      <w:r>
        <w:t>sus</w:t>
      </w:r>
      <w:r>
        <w:rPr>
          <w:spacing w:val="-4"/>
        </w:rPr>
        <w:t xml:space="preserve"> </w:t>
      </w:r>
      <w:r>
        <w:t>proyectos,</w:t>
      </w:r>
      <w:r>
        <w:rPr>
          <w:spacing w:val="-6"/>
        </w:rPr>
        <w:t xml:space="preserve"> </w:t>
      </w:r>
      <w:r>
        <w:t>en</w:t>
      </w:r>
      <w:r>
        <w:rPr>
          <w:spacing w:val="-2"/>
        </w:rPr>
        <w:t xml:space="preserve"> </w:t>
      </w:r>
      <w:r>
        <w:t>relación</w:t>
      </w:r>
      <w:r>
        <w:rPr>
          <w:spacing w:val="-4"/>
        </w:rPr>
        <w:t xml:space="preserve"> </w:t>
      </w:r>
      <w:r>
        <w:t>a</w:t>
      </w:r>
      <w:r>
        <w:rPr>
          <w:spacing w:val="-3"/>
        </w:rPr>
        <w:t xml:space="preserve"> </w:t>
      </w:r>
      <w:r>
        <w:t>su</w:t>
      </w:r>
      <w:r>
        <w:rPr>
          <w:spacing w:val="-4"/>
        </w:rPr>
        <w:t xml:space="preserve"> </w:t>
      </w:r>
      <w:r>
        <w:t>entorno</w:t>
      </w:r>
      <w:r>
        <w:rPr>
          <w:spacing w:val="-3"/>
        </w:rPr>
        <w:t xml:space="preserve"> </w:t>
      </w:r>
      <w:r>
        <w:t>y</w:t>
      </w:r>
      <w:r>
        <w:rPr>
          <w:spacing w:val="-3"/>
        </w:rPr>
        <w:t xml:space="preserve"> </w:t>
      </w:r>
      <w:r>
        <w:t>grupos</w:t>
      </w:r>
      <w:r>
        <w:rPr>
          <w:spacing w:val="-3"/>
        </w:rPr>
        <w:t xml:space="preserve"> </w:t>
      </w:r>
      <w:r>
        <w:t>de</w:t>
      </w:r>
      <w:r>
        <w:rPr>
          <w:spacing w:val="-7"/>
        </w:rPr>
        <w:t xml:space="preserve"> </w:t>
      </w:r>
      <w:r>
        <w:t>interés.</w:t>
      </w:r>
      <w:r>
        <w:rPr>
          <w:spacing w:val="-5"/>
        </w:rPr>
        <w:t xml:space="preserve"> </w:t>
      </w:r>
      <w:r>
        <w:t>Para</w:t>
      </w:r>
      <w:r>
        <w:rPr>
          <w:spacing w:val="-6"/>
        </w:rPr>
        <w:t xml:space="preserve"> </w:t>
      </w:r>
      <w:r>
        <w:t>esto</w:t>
      </w:r>
      <w:r>
        <w:rPr>
          <w:spacing w:val="-2"/>
        </w:rPr>
        <w:t xml:space="preserve"> </w:t>
      </w:r>
      <w:r>
        <w:t>adoptamos</w:t>
      </w:r>
      <w:r>
        <w:rPr>
          <w:spacing w:val="-2"/>
        </w:rPr>
        <w:t xml:space="preserve"> </w:t>
      </w:r>
      <w:r>
        <w:t>los</w:t>
      </w:r>
      <w:r>
        <w:rPr>
          <w:spacing w:val="-5"/>
        </w:rPr>
        <w:t xml:space="preserve"> </w:t>
      </w:r>
      <w:r>
        <w:t>Principios</w:t>
      </w:r>
      <w:r>
        <w:rPr>
          <w:spacing w:val="-6"/>
        </w:rPr>
        <w:t xml:space="preserve"> </w:t>
      </w:r>
      <w:r>
        <w:t>Rectores</w:t>
      </w:r>
      <w:r>
        <w:rPr>
          <w:spacing w:val="-2"/>
        </w:rPr>
        <w:t xml:space="preserve"> </w:t>
      </w:r>
      <w:r>
        <w:t>sobre las</w:t>
      </w:r>
      <w:r>
        <w:rPr>
          <w:spacing w:val="-5"/>
        </w:rPr>
        <w:t xml:space="preserve"> </w:t>
      </w:r>
      <w:r>
        <w:t>Empresas</w:t>
      </w:r>
      <w:r>
        <w:rPr>
          <w:spacing w:val="-5"/>
        </w:rPr>
        <w:t xml:space="preserve"> </w:t>
      </w:r>
      <w:r>
        <w:t>y</w:t>
      </w:r>
      <w:r>
        <w:rPr>
          <w:spacing w:val="-5"/>
        </w:rPr>
        <w:t xml:space="preserve"> </w:t>
      </w:r>
      <w:r>
        <w:t>los</w:t>
      </w:r>
      <w:r>
        <w:rPr>
          <w:spacing w:val="-6"/>
        </w:rPr>
        <w:t xml:space="preserve"> </w:t>
      </w:r>
      <w:r>
        <w:t>Derechos</w:t>
      </w:r>
      <w:r>
        <w:rPr>
          <w:spacing w:val="-3"/>
        </w:rPr>
        <w:t xml:space="preserve"> </w:t>
      </w:r>
      <w:r>
        <w:t>Humanos</w:t>
      </w:r>
      <w:r>
        <w:rPr>
          <w:spacing w:val="-3"/>
        </w:rPr>
        <w:t xml:space="preserve"> </w:t>
      </w:r>
      <w:r>
        <w:t>de</w:t>
      </w:r>
      <w:r>
        <w:rPr>
          <w:spacing w:val="-4"/>
        </w:rPr>
        <w:t xml:space="preserve"> </w:t>
      </w:r>
      <w:r>
        <w:t>la</w:t>
      </w:r>
      <w:r>
        <w:rPr>
          <w:spacing w:val="-6"/>
        </w:rPr>
        <w:t xml:space="preserve"> </w:t>
      </w:r>
      <w:r>
        <w:t>ONU</w:t>
      </w:r>
      <w:r>
        <w:rPr>
          <w:spacing w:val="-6"/>
        </w:rPr>
        <w:t xml:space="preserve"> </w:t>
      </w:r>
      <w:r>
        <w:t>y</w:t>
      </w:r>
      <w:r>
        <w:rPr>
          <w:spacing w:val="-3"/>
        </w:rPr>
        <w:t xml:space="preserve"> </w:t>
      </w:r>
      <w:r>
        <w:t>los</w:t>
      </w:r>
      <w:r>
        <w:rPr>
          <w:spacing w:val="-8"/>
        </w:rPr>
        <w:t xml:space="preserve"> </w:t>
      </w:r>
      <w:r>
        <w:t>Principios</w:t>
      </w:r>
      <w:r>
        <w:rPr>
          <w:spacing w:val="-6"/>
        </w:rPr>
        <w:t xml:space="preserve"> </w:t>
      </w:r>
      <w:r>
        <w:t>Voluntarios</w:t>
      </w:r>
      <w:r>
        <w:rPr>
          <w:spacing w:val="-6"/>
        </w:rPr>
        <w:t xml:space="preserve"> </w:t>
      </w:r>
      <w:r>
        <w:t>de</w:t>
      </w:r>
      <w:r>
        <w:rPr>
          <w:spacing w:val="-4"/>
        </w:rPr>
        <w:t xml:space="preserve"> </w:t>
      </w:r>
      <w:r>
        <w:t>Seguridad</w:t>
      </w:r>
      <w:r>
        <w:rPr>
          <w:spacing w:val="-4"/>
        </w:rPr>
        <w:t xml:space="preserve"> </w:t>
      </w:r>
      <w:r>
        <w:t>y</w:t>
      </w:r>
      <w:r>
        <w:rPr>
          <w:spacing w:val="-5"/>
        </w:rPr>
        <w:t xml:space="preserve"> </w:t>
      </w:r>
      <w:r>
        <w:t>Derechos</w:t>
      </w:r>
      <w:r>
        <w:rPr>
          <w:spacing w:val="-3"/>
        </w:rPr>
        <w:t xml:space="preserve"> </w:t>
      </w:r>
      <w:r>
        <w:t>Humanos, e implementamos los estándares de Bettercoal y el Global Reporting Initiative</w:t>
      </w:r>
      <w:r>
        <w:rPr>
          <w:spacing w:val="-5"/>
        </w:rPr>
        <w:t xml:space="preserve"> </w:t>
      </w:r>
      <w:r>
        <w:t>(GRI).</w:t>
      </w:r>
    </w:p>
    <w:p w:rsidR="00741469" w:rsidRDefault="00741469">
      <w:pPr>
        <w:pStyle w:val="BodyText"/>
        <w:spacing w:before="12"/>
        <w:rPr>
          <w:sz w:val="21"/>
        </w:rPr>
      </w:pPr>
    </w:p>
    <w:p w:rsidR="00741469" w:rsidRDefault="00F56F2C">
      <w:pPr>
        <w:ind w:left="2455"/>
        <w:rPr>
          <w:i/>
        </w:rPr>
      </w:pPr>
      <w:r>
        <w:rPr>
          <w:i/>
        </w:rPr>
        <w:t>Compromiso con incorporar la RSC en la acción empresaria</w:t>
      </w:r>
      <w:r>
        <w:rPr>
          <w:i/>
        </w:rPr>
        <w:t>l</w:t>
      </w:r>
    </w:p>
    <w:p w:rsidR="00741469" w:rsidRDefault="00741469">
      <w:pPr>
        <w:pStyle w:val="BodyText"/>
        <w:rPr>
          <w:i/>
        </w:rPr>
      </w:pPr>
    </w:p>
    <w:p w:rsidR="00741469" w:rsidRDefault="00F56F2C">
      <w:pPr>
        <w:pStyle w:val="BodyText"/>
        <w:ind w:left="112" w:right="107"/>
        <w:jc w:val="both"/>
      </w:pPr>
      <w:r>
        <w:t>En Drummond integramos nuestra acción de RSC en toda la cadena de valor de la organización. Para esto creamos</w:t>
      </w:r>
      <w:r>
        <w:rPr>
          <w:spacing w:val="-9"/>
        </w:rPr>
        <w:t xml:space="preserve"> </w:t>
      </w:r>
      <w:r>
        <w:t>el</w:t>
      </w:r>
      <w:r>
        <w:rPr>
          <w:spacing w:val="-7"/>
        </w:rPr>
        <w:t xml:space="preserve"> </w:t>
      </w:r>
      <w:r>
        <w:t>Comité</w:t>
      </w:r>
      <w:r>
        <w:rPr>
          <w:spacing w:val="-5"/>
        </w:rPr>
        <w:t xml:space="preserve"> </w:t>
      </w:r>
      <w:r>
        <w:t>de</w:t>
      </w:r>
      <w:r>
        <w:rPr>
          <w:spacing w:val="-5"/>
        </w:rPr>
        <w:t xml:space="preserve"> </w:t>
      </w:r>
      <w:r>
        <w:t>Responsabilidad</w:t>
      </w:r>
      <w:r>
        <w:rPr>
          <w:spacing w:val="-6"/>
        </w:rPr>
        <w:t xml:space="preserve"> </w:t>
      </w:r>
      <w:r>
        <w:t>Social</w:t>
      </w:r>
      <w:r>
        <w:rPr>
          <w:spacing w:val="-6"/>
        </w:rPr>
        <w:t xml:space="preserve"> </w:t>
      </w:r>
      <w:r>
        <w:t>Corporativa,</w:t>
      </w:r>
      <w:r>
        <w:rPr>
          <w:spacing w:val="-8"/>
        </w:rPr>
        <w:t xml:space="preserve"> </w:t>
      </w:r>
      <w:r>
        <w:t>compuesto</w:t>
      </w:r>
      <w:r>
        <w:rPr>
          <w:spacing w:val="-7"/>
        </w:rPr>
        <w:t xml:space="preserve"> </w:t>
      </w:r>
      <w:r>
        <w:t>por</w:t>
      </w:r>
      <w:r>
        <w:rPr>
          <w:spacing w:val="-8"/>
        </w:rPr>
        <w:t xml:space="preserve"> </w:t>
      </w:r>
      <w:r>
        <w:t>los</w:t>
      </w:r>
      <w:r>
        <w:rPr>
          <w:spacing w:val="-8"/>
        </w:rPr>
        <w:t xml:space="preserve"> </w:t>
      </w:r>
      <w:r>
        <w:t>líderes</w:t>
      </w:r>
      <w:r>
        <w:rPr>
          <w:spacing w:val="-6"/>
        </w:rPr>
        <w:t xml:space="preserve"> </w:t>
      </w:r>
      <w:r>
        <w:t>de</w:t>
      </w:r>
      <w:r>
        <w:rPr>
          <w:spacing w:val="-8"/>
        </w:rPr>
        <w:t xml:space="preserve"> </w:t>
      </w:r>
      <w:r>
        <w:t>las</w:t>
      </w:r>
      <w:r>
        <w:rPr>
          <w:spacing w:val="-8"/>
        </w:rPr>
        <w:t xml:space="preserve"> </w:t>
      </w:r>
      <w:r>
        <w:t>áreas</w:t>
      </w:r>
      <w:r>
        <w:rPr>
          <w:spacing w:val="-8"/>
        </w:rPr>
        <w:t xml:space="preserve"> </w:t>
      </w:r>
      <w:r>
        <w:t>administrativas y operacionales con responsabilidad en la realización de las acciones empresariales de RSC. Adicionalmente, creamos un Comité Asesor, compuesto por el equipo directivo de la organización, el cual incorpora la sostenibilidad en la estructura</w:t>
      </w:r>
      <w:r>
        <w:t xml:space="preserve"> empresarial y los</w:t>
      </w:r>
      <w:r>
        <w:rPr>
          <w:spacing w:val="-6"/>
        </w:rPr>
        <w:t xml:space="preserve"> </w:t>
      </w:r>
      <w:r>
        <w:t>negocios.</w:t>
      </w:r>
    </w:p>
    <w:p w:rsidR="00741469" w:rsidRDefault="00741469">
      <w:pPr>
        <w:pStyle w:val="BodyText"/>
      </w:pPr>
    </w:p>
    <w:p w:rsidR="00741469" w:rsidRDefault="00741469">
      <w:pPr>
        <w:pStyle w:val="BodyText"/>
      </w:pPr>
    </w:p>
    <w:p w:rsidR="00741469" w:rsidRDefault="00F56F2C">
      <w:pPr>
        <w:pStyle w:val="Heading1"/>
        <w:ind w:left="4061" w:right="4061"/>
        <w:jc w:val="center"/>
      </w:pPr>
      <w:r>
        <w:t>Nuestra estrategia</w:t>
      </w:r>
    </w:p>
    <w:p w:rsidR="00741469" w:rsidRDefault="00741469">
      <w:pPr>
        <w:pStyle w:val="BodyText"/>
        <w:rPr>
          <w:b/>
        </w:rPr>
      </w:pPr>
    </w:p>
    <w:p w:rsidR="00741469" w:rsidRDefault="00F56F2C">
      <w:pPr>
        <w:ind w:left="4063" w:right="4061"/>
        <w:jc w:val="center"/>
        <w:rPr>
          <w:i/>
        </w:rPr>
      </w:pPr>
      <w:r>
        <w:rPr>
          <w:i/>
        </w:rPr>
        <w:t>Visión estratégica</w:t>
      </w:r>
    </w:p>
    <w:p w:rsidR="00741469" w:rsidRDefault="00741469">
      <w:pPr>
        <w:pStyle w:val="BodyText"/>
        <w:spacing w:before="1"/>
        <w:rPr>
          <w:i/>
        </w:rPr>
      </w:pPr>
    </w:p>
    <w:p w:rsidR="00741469" w:rsidRDefault="00F56F2C">
      <w:pPr>
        <w:pStyle w:val="BodyText"/>
        <w:ind w:left="112" w:right="108"/>
        <w:jc w:val="both"/>
      </w:pPr>
      <w:r>
        <w:t xml:space="preserve">En Drummond nuestra acción de RSC tiene como meta aumentar y compartir los beneficios del proyecto empresarial con los grupos de interés de nuestras áreas de influencia a través de la construcción y el fortalecimiento de las capacidades locales. Para esto </w:t>
      </w:r>
      <w:r>
        <w:t>trabajamos en la coordinación de los esfuerzos empresariales asociados con el relacionamiento institucional y comunitario, el manejo del medio ambiente, las relaciones laborales, las comunicaciones, la seguridad, las operaciones y la cadena de abastecimien</w:t>
      </w:r>
      <w:r>
        <w:t>to.</w:t>
      </w:r>
    </w:p>
    <w:p w:rsidR="00741469" w:rsidRDefault="00741469">
      <w:pPr>
        <w:pStyle w:val="BodyText"/>
        <w:spacing w:before="12"/>
        <w:rPr>
          <w:sz w:val="21"/>
        </w:rPr>
      </w:pPr>
    </w:p>
    <w:p w:rsidR="00741469" w:rsidRDefault="00F56F2C">
      <w:pPr>
        <w:ind w:left="4064" w:right="4061"/>
        <w:jc w:val="center"/>
        <w:rPr>
          <w:i/>
        </w:rPr>
      </w:pPr>
      <w:r>
        <w:rPr>
          <w:i/>
        </w:rPr>
        <w:t>Pilares de la estrategia</w:t>
      </w:r>
    </w:p>
    <w:p w:rsidR="00741469" w:rsidRDefault="00741469">
      <w:pPr>
        <w:pStyle w:val="BodyText"/>
        <w:rPr>
          <w:i/>
        </w:rPr>
      </w:pPr>
    </w:p>
    <w:p w:rsidR="00741469" w:rsidRDefault="00F56F2C">
      <w:pPr>
        <w:pStyle w:val="BodyText"/>
        <w:ind w:left="112"/>
        <w:jc w:val="both"/>
      </w:pPr>
      <w:r>
        <w:t>Las acciones de RSC de Drummond están soportadas en los siguientes pilares y áreas:</w:t>
      </w:r>
    </w:p>
    <w:p w:rsidR="00741469" w:rsidRDefault="00741469">
      <w:pPr>
        <w:pStyle w:val="BodyText"/>
        <w:spacing w:before="1"/>
      </w:pPr>
    </w:p>
    <w:p w:rsidR="00741469" w:rsidRDefault="00F56F2C">
      <w:pPr>
        <w:pStyle w:val="BodyText"/>
        <w:ind w:left="112" w:right="112"/>
        <w:jc w:val="both"/>
      </w:pPr>
      <w:r>
        <w:rPr>
          <w:b/>
        </w:rPr>
        <w:t xml:space="preserve">Paz y derechos humanos: </w:t>
      </w:r>
      <w:r>
        <w:t>Nuestra elección estratégica es establecer en nuestra área de influencia capacidades para la construcción de una soc</w:t>
      </w:r>
      <w:r>
        <w:t>iedad en paz, justa y tolerante. Trabajamos en las siguientes áreas:</w:t>
      </w:r>
    </w:p>
    <w:p w:rsidR="00741469" w:rsidRDefault="00741469">
      <w:pPr>
        <w:pStyle w:val="BodyText"/>
        <w:spacing w:before="3"/>
      </w:pPr>
    </w:p>
    <w:p w:rsidR="00741469" w:rsidRDefault="00F56F2C">
      <w:pPr>
        <w:pStyle w:val="ListParagraph"/>
        <w:numPr>
          <w:ilvl w:val="0"/>
          <w:numId w:val="1"/>
        </w:numPr>
        <w:tabs>
          <w:tab w:val="left" w:pos="833"/>
          <w:tab w:val="left" w:pos="834"/>
        </w:tabs>
        <w:spacing w:line="237" w:lineRule="auto"/>
        <w:ind w:right="108"/>
      </w:pPr>
      <w:r>
        <w:rPr>
          <w:i/>
        </w:rPr>
        <w:t xml:space="preserve">Formación y promoción. </w:t>
      </w:r>
      <w:r>
        <w:t>Difusión y apropiación de los derechos humanos en su relación con la empresa (incluida la cadena de</w:t>
      </w:r>
      <w:r>
        <w:rPr>
          <w:spacing w:val="-4"/>
        </w:rPr>
        <w:t xml:space="preserve"> </w:t>
      </w:r>
      <w:r>
        <w:t>valor).</w:t>
      </w:r>
    </w:p>
    <w:p w:rsidR="00741469" w:rsidRDefault="00741469">
      <w:pPr>
        <w:spacing w:line="237" w:lineRule="auto"/>
        <w:sectPr w:rsidR="00741469">
          <w:pgSz w:w="12240" w:h="15840"/>
          <w:pgMar w:top="1720" w:right="1020" w:bottom="920" w:left="1020" w:header="720" w:footer="722" w:gutter="0"/>
          <w:cols w:space="720"/>
        </w:sectPr>
      </w:pPr>
    </w:p>
    <w:p w:rsidR="00741469" w:rsidRDefault="00741469">
      <w:pPr>
        <w:pStyle w:val="BodyText"/>
        <w:spacing w:before="6"/>
        <w:rPr>
          <w:sz w:val="13"/>
        </w:rPr>
      </w:pPr>
    </w:p>
    <w:p w:rsidR="00741469" w:rsidRDefault="00F56F2C">
      <w:pPr>
        <w:pStyle w:val="ListParagraph"/>
        <w:numPr>
          <w:ilvl w:val="0"/>
          <w:numId w:val="1"/>
        </w:numPr>
        <w:tabs>
          <w:tab w:val="left" w:pos="833"/>
          <w:tab w:val="left" w:pos="834"/>
        </w:tabs>
        <w:spacing w:before="101"/>
        <w:ind w:right="110"/>
      </w:pPr>
      <w:r>
        <w:rPr>
          <w:i/>
        </w:rPr>
        <w:t xml:space="preserve">Paz, reconciliación y diálogo social. </w:t>
      </w:r>
      <w:r>
        <w:t>Participación en la construcción y promoción de una visión compartida del futuro</w:t>
      </w:r>
      <w:r>
        <w:rPr>
          <w:spacing w:val="-5"/>
        </w:rPr>
        <w:t xml:space="preserve"> </w:t>
      </w:r>
      <w:r>
        <w:t>regional.</w:t>
      </w:r>
    </w:p>
    <w:p w:rsidR="00741469" w:rsidRDefault="00F56F2C">
      <w:pPr>
        <w:pStyle w:val="ListParagraph"/>
        <w:numPr>
          <w:ilvl w:val="0"/>
          <w:numId w:val="1"/>
        </w:numPr>
        <w:tabs>
          <w:tab w:val="left" w:pos="833"/>
          <w:tab w:val="left" w:pos="834"/>
        </w:tabs>
        <w:spacing w:before="3" w:line="237" w:lineRule="auto"/>
        <w:ind w:right="109"/>
      </w:pPr>
      <w:r>
        <w:rPr>
          <w:i/>
        </w:rPr>
        <w:t xml:space="preserve">Convivencia y resolución de conflictos. </w:t>
      </w:r>
      <w:r>
        <w:t>Reconstrucción del tejido social y los valores ciudadanos a través de prácticas deportivas, culturales y</w:t>
      </w:r>
      <w:r>
        <w:rPr>
          <w:spacing w:val="-5"/>
        </w:rPr>
        <w:t xml:space="preserve"> </w:t>
      </w:r>
      <w:r>
        <w:t>ambientales.</w:t>
      </w:r>
    </w:p>
    <w:p w:rsidR="00741469" w:rsidRDefault="00741469">
      <w:pPr>
        <w:pStyle w:val="BodyText"/>
        <w:spacing w:before="2"/>
      </w:pPr>
    </w:p>
    <w:p w:rsidR="00741469" w:rsidRDefault="00F56F2C">
      <w:pPr>
        <w:pStyle w:val="BodyText"/>
        <w:ind w:left="112"/>
      </w:pPr>
      <w:r>
        <w:rPr>
          <w:b/>
        </w:rPr>
        <w:t>Gobern</w:t>
      </w:r>
      <w:r>
        <w:rPr>
          <w:b/>
        </w:rPr>
        <w:t xml:space="preserve">abilidad para el desarrollo: </w:t>
      </w:r>
      <w:r>
        <w:t>Nuestra elección estratégica es fortalecer las capacidades institucionales locales para una mayor eficiencia en la planeación y la gestión pública. Trabajamos en las siguientes áreas:</w:t>
      </w:r>
    </w:p>
    <w:p w:rsidR="00741469" w:rsidRDefault="00741469">
      <w:pPr>
        <w:pStyle w:val="BodyText"/>
        <w:spacing w:before="1"/>
      </w:pPr>
    </w:p>
    <w:p w:rsidR="00741469" w:rsidRDefault="00F56F2C">
      <w:pPr>
        <w:pStyle w:val="ListParagraph"/>
        <w:numPr>
          <w:ilvl w:val="0"/>
          <w:numId w:val="1"/>
        </w:numPr>
        <w:tabs>
          <w:tab w:val="left" w:pos="833"/>
          <w:tab w:val="left" w:pos="834"/>
        </w:tabs>
        <w:ind w:right="110"/>
      </w:pPr>
      <w:r>
        <w:rPr>
          <w:i/>
        </w:rPr>
        <w:t xml:space="preserve">Control ciudadano. </w:t>
      </w:r>
      <w:r>
        <w:t xml:space="preserve">Promoción de la acción </w:t>
      </w:r>
      <w:r>
        <w:t>ciudadana relacionada con la transparencia y veeduría en la gestión y ejecución de los recursos</w:t>
      </w:r>
      <w:r>
        <w:rPr>
          <w:spacing w:val="-15"/>
        </w:rPr>
        <w:t xml:space="preserve"> </w:t>
      </w:r>
      <w:r>
        <w:t>públicos.</w:t>
      </w:r>
    </w:p>
    <w:p w:rsidR="00741469" w:rsidRDefault="00F56F2C">
      <w:pPr>
        <w:pStyle w:val="ListParagraph"/>
        <w:numPr>
          <w:ilvl w:val="0"/>
          <w:numId w:val="1"/>
        </w:numPr>
        <w:tabs>
          <w:tab w:val="left" w:pos="833"/>
          <w:tab w:val="left" w:pos="834"/>
        </w:tabs>
        <w:spacing w:before="3" w:line="237" w:lineRule="auto"/>
        <w:ind w:right="109"/>
      </w:pPr>
      <w:r>
        <w:rPr>
          <w:i/>
        </w:rPr>
        <w:t>Fortalecimiento</w:t>
      </w:r>
      <w:r>
        <w:rPr>
          <w:i/>
          <w:spacing w:val="-9"/>
        </w:rPr>
        <w:t xml:space="preserve"> </w:t>
      </w:r>
      <w:r>
        <w:rPr>
          <w:i/>
        </w:rPr>
        <w:t>institucional</w:t>
      </w:r>
      <w:r>
        <w:rPr>
          <w:i/>
          <w:spacing w:val="-9"/>
        </w:rPr>
        <w:t xml:space="preserve"> </w:t>
      </w:r>
      <w:r>
        <w:rPr>
          <w:i/>
        </w:rPr>
        <w:t>y</w:t>
      </w:r>
      <w:r>
        <w:rPr>
          <w:i/>
          <w:spacing w:val="-9"/>
        </w:rPr>
        <w:t xml:space="preserve"> </w:t>
      </w:r>
      <w:r>
        <w:rPr>
          <w:i/>
        </w:rPr>
        <w:t>comunitario.</w:t>
      </w:r>
      <w:r>
        <w:rPr>
          <w:i/>
          <w:spacing w:val="-10"/>
        </w:rPr>
        <w:t xml:space="preserve"> </w:t>
      </w:r>
      <w:r>
        <w:t>Promoción</w:t>
      </w:r>
      <w:r>
        <w:rPr>
          <w:spacing w:val="-10"/>
        </w:rPr>
        <w:t xml:space="preserve"> </w:t>
      </w:r>
      <w:r>
        <w:t>de</w:t>
      </w:r>
      <w:r>
        <w:rPr>
          <w:spacing w:val="-7"/>
        </w:rPr>
        <w:t xml:space="preserve"> </w:t>
      </w:r>
      <w:r>
        <w:t>las</w:t>
      </w:r>
      <w:r>
        <w:rPr>
          <w:spacing w:val="-9"/>
        </w:rPr>
        <w:t xml:space="preserve"> </w:t>
      </w:r>
      <w:r>
        <w:t>capacidades</w:t>
      </w:r>
      <w:r>
        <w:rPr>
          <w:spacing w:val="-9"/>
        </w:rPr>
        <w:t xml:space="preserve"> </w:t>
      </w:r>
      <w:r>
        <w:t>institucionales</w:t>
      </w:r>
      <w:r>
        <w:rPr>
          <w:spacing w:val="-10"/>
        </w:rPr>
        <w:t xml:space="preserve"> </w:t>
      </w:r>
      <w:r>
        <w:t>y</w:t>
      </w:r>
      <w:r>
        <w:rPr>
          <w:spacing w:val="-8"/>
        </w:rPr>
        <w:t xml:space="preserve"> </w:t>
      </w:r>
      <w:r>
        <w:t>comunitarias para la gestión y ejecución de proyectos de interés local y</w:t>
      </w:r>
      <w:r>
        <w:rPr>
          <w:spacing w:val="-10"/>
        </w:rPr>
        <w:t xml:space="preserve"> </w:t>
      </w:r>
      <w:r>
        <w:t>regional.</w:t>
      </w:r>
    </w:p>
    <w:p w:rsidR="00741469" w:rsidRDefault="00F56F2C">
      <w:pPr>
        <w:pStyle w:val="ListParagraph"/>
        <w:numPr>
          <w:ilvl w:val="0"/>
          <w:numId w:val="1"/>
        </w:numPr>
        <w:tabs>
          <w:tab w:val="left" w:pos="833"/>
          <w:tab w:val="left" w:pos="834"/>
        </w:tabs>
        <w:spacing w:before="2"/>
        <w:ind w:right="110"/>
      </w:pPr>
      <w:r>
        <w:rPr>
          <w:i/>
        </w:rPr>
        <w:t xml:space="preserve">Desarrollo regional. </w:t>
      </w:r>
      <w:r>
        <w:t>Creación de capacidades institucionales para el impulso de la competitividad regional.</w:t>
      </w:r>
    </w:p>
    <w:p w:rsidR="00741469" w:rsidRDefault="00741469">
      <w:pPr>
        <w:pStyle w:val="BodyText"/>
        <w:spacing w:before="1"/>
      </w:pPr>
    </w:p>
    <w:p w:rsidR="00741469" w:rsidRDefault="00F56F2C">
      <w:pPr>
        <w:pStyle w:val="BodyText"/>
        <w:ind w:left="112"/>
      </w:pPr>
      <w:r>
        <w:rPr>
          <w:b/>
        </w:rPr>
        <w:t xml:space="preserve">Desempeño ambiental: </w:t>
      </w:r>
      <w:r>
        <w:t>Nuestra elección estratégica es incrementar</w:t>
      </w:r>
      <w:r>
        <w:t xml:space="preserve"> las capacidades empresariales que garanticen un desempeño ambiental de clase mundial. Trabajamos en las siguientes áreas:</w:t>
      </w:r>
    </w:p>
    <w:p w:rsidR="00741469" w:rsidRDefault="00741469">
      <w:pPr>
        <w:pStyle w:val="BodyText"/>
        <w:spacing w:before="3"/>
      </w:pPr>
    </w:p>
    <w:p w:rsidR="00741469" w:rsidRDefault="00F56F2C">
      <w:pPr>
        <w:pStyle w:val="ListParagraph"/>
        <w:numPr>
          <w:ilvl w:val="0"/>
          <w:numId w:val="1"/>
        </w:numPr>
        <w:tabs>
          <w:tab w:val="left" w:pos="833"/>
          <w:tab w:val="left" w:pos="834"/>
        </w:tabs>
        <w:spacing w:line="237" w:lineRule="auto"/>
        <w:ind w:right="110"/>
      </w:pPr>
      <w:r>
        <w:rPr>
          <w:i/>
        </w:rPr>
        <w:t xml:space="preserve">Sostenibilidad del aire y del agua. </w:t>
      </w:r>
      <w:r>
        <w:t>Implementación de prácticas empresariales para el mejoramiento de la calidad y la reducción del</w:t>
      </w:r>
      <w:r>
        <w:rPr>
          <w:spacing w:val="-6"/>
        </w:rPr>
        <w:t xml:space="preserve"> </w:t>
      </w:r>
      <w:r>
        <w:t>consumo.</w:t>
      </w:r>
    </w:p>
    <w:p w:rsidR="00741469" w:rsidRDefault="00F56F2C">
      <w:pPr>
        <w:pStyle w:val="ListParagraph"/>
        <w:numPr>
          <w:ilvl w:val="0"/>
          <w:numId w:val="1"/>
        </w:numPr>
        <w:tabs>
          <w:tab w:val="left" w:pos="833"/>
          <w:tab w:val="left" w:pos="834"/>
        </w:tabs>
        <w:spacing w:before="2"/>
        <w:ind w:right="112"/>
      </w:pPr>
      <w:r>
        <w:rPr>
          <w:i/>
        </w:rPr>
        <w:t xml:space="preserve">Cambio climático. </w:t>
      </w:r>
      <w:r>
        <w:t>Implementación de tecnologías para la reducción de los impactos de la actividad empresarial en el</w:t>
      </w:r>
      <w:r>
        <w:rPr>
          <w:spacing w:val="-3"/>
        </w:rPr>
        <w:t xml:space="preserve"> </w:t>
      </w:r>
      <w:r>
        <w:t>entorno.</w:t>
      </w:r>
    </w:p>
    <w:p w:rsidR="00741469" w:rsidRDefault="00F56F2C">
      <w:pPr>
        <w:pStyle w:val="ListParagraph"/>
        <w:numPr>
          <w:ilvl w:val="0"/>
          <w:numId w:val="1"/>
        </w:numPr>
        <w:tabs>
          <w:tab w:val="left" w:pos="833"/>
          <w:tab w:val="left" w:pos="834"/>
        </w:tabs>
        <w:spacing w:before="1"/>
        <w:ind w:right="112"/>
      </w:pPr>
      <w:r>
        <w:rPr>
          <w:i/>
        </w:rPr>
        <w:t xml:space="preserve">Conservación y restauración. </w:t>
      </w:r>
      <w:r>
        <w:t>Recuperación de áreas de alto valor ambiental para la sostenibilidad local y regional.</w:t>
      </w:r>
    </w:p>
    <w:p w:rsidR="00741469" w:rsidRDefault="00741469">
      <w:pPr>
        <w:pStyle w:val="BodyText"/>
        <w:spacing w:before="10"/>
        <w:rPr>
          <w:sz w:val="21"/>
        </w:rPr>
      </w:pPr>
    </w:p>
    <w:p w:rsidR="00741469" w:rsidRDefault="00F56F2C">
      <w:pPr>
        <w:pStyle w:val="BodyText"/>
        <w:ind w:left="112"/>
      </w:pPr>
      <w:r>
        <w:rPr>
          <w:b/>
        </w:rPr>
        <w:t xml:space="preserve">Desarrollo integral: </w:t>
      </w:r>
      <w:r>
        <w:t>Nuestra elección estratégica es fortalecer las capacidades locales para la prosperidad de los empleados, sus familias y las comunidades de nuestra área de influencia. Trabajamos en las siguientes áreas:</w:t>
      </w:r>
    </w:p>
    <w:p w:rsidR="00741469" w:rsidRDefault="00741469">
      <w:pPr>
        <w:pStyle w:val="BodyText"/>
        <w:spacing w:before="1"/>
      </w:pPr>
    </w:p>
    <w:p w:rsidR="00741469" w:rsidRDefault="00F56F2C">
      <w:pPr>
        <w:pStyle w:val="ListParagraph"/>
        <w:numPr>
          <w:ilvl w:val="0"/>
          <w:numId w:val="1"/>
        </w:numPr>
        <w:tabs>
          <w:tab w:val="left" w:pos="833"/>
          <w:tab w:val="left" w:pos="834"/>
        </w:tabs>
        <w:ind w:right="112"/>
      </w:pPr>
      <w:r>
        <w:rPr>
          <w:i/>
        </w:rPr>
        <w:t xml:space="preserve">Educación y formación. </w:t>
      </w:r>
      <w:r>
        <w:t>Promoció</w:t>
      </w:r>
      <w:r>
        <w:t>n del capital humano local y regional para facilitar el acceso a oportunidades.</w:t>
      </w:r>
    </w:p>
    <w:p w:rsidR="00741469" w:rsidRDefault="00F56F2C">
      <w:pPr>
        <w:pStyle w:val="ListParagraph"/>
        <w:numPr>
          <w:ilvl w:val="0"/>
          <w:numId w:val="1"/>
        </w:numPr>
        <w:tabs>
          <w:tab w:val="left" w:pos="833"/>
          <w:tab w:val="left" w:pos="834"/>
        </w:tabs>
        <w:spacing w:before="1"/>
        <w:ind w:right="109"/>
      </w:pPr>
      <w:r>
        <w:rPr>
          <w:i/>
        </w:rPr>
        <w:t xml:space="preserve">Generación de oportunidades. </w:t>
      </w:r>
      <w:r>
        <w:t>Promoción de iniciativas económicas para la creación de un futuro económico más allá de la actividad</w:t>
      </w:r>
      <w:r>
        <w:rPr>
          <w:spacing w:val="-5"/>
        </w:rPr>
        <w:t xml:space="preserve"> </w:t>
      </w:r>
      <w:r>
        <w:t>minera.</w:t>
      </w:r>
    </w:p>
    <w:p w:rsidR="00741469" w:rsidRDefault="00F56F2C">
      <w:pPr>
        <w:pStyle w:val="ListParagraph"/>
        <w:numPr>
          <w:ilvl w:val="0"/>
          <w:numId w:val="1"/>
        </w:numPr>
        <w:tabs>
          <w:tab w:val="left" w:pos="833"/>
          <w:tab w:val="left" w:pos="834"/>
        </w:tabs>
        <w:ind w:right="109"/>
      </w:pPr>
      <w:r>
        <w:rPr>
          <w:i/>
        </w:rPr>
        <w:t>Relaciones</w:t>
      </w:r>
      <w:r>
        <w:rPr>
          <w:i/>
          <w:spacing w:val="-8"/>
        </w:rPr>
        <w:t xml:space="preserve"> </w:t>
      </w:r>
      <w:r>
        <w:rPr>
          <w:i/>
        </w:rPr>
        <w:t>laborales.</w:t>
      </w:r>
      <w:r>
        <w:rPr>
          <w:i/>
          <w:spacing w:val="-10"/>
        </w:rPr>
        <w:t xml:space="preserve"> </w:t>
      </w:r>
      <w:r>
        <w:t>Promoción</w:t>
      </w:r>
      <w:r>
        <w:rPr>
          <w:spacing w:val="-10"/>
        </w:rPr>
        <w:t xml:space="preserve"> </w:t>
      </w:r>
      <w:r>
        <w:t>de</w:t>
      </w:r>
      <w:r>
        <w:rPr>
          <w:spacing w:val="-7"/>
        </w:rPr>
        <w:t xml:space="preserve"> </w:t>
      </w:r>
      <w:r>
        <w:t>acc</w:t>
      </w:r>
      <w:r>
        <w:t>iones</w:t>
      </w:r>
      <w:r>
        <w:rPr>
          <w:spacing w:val="-8"/>
        </w:rPr>
        <w:t xml:space="preserve"> </w:t>
      </w:r>
      <w:r>
        <w:t>relacionamiento</w:t>
      </w:r>
      <w:r>
        <w:rPr>
          <w:spacing w:val="-7"/>
        </w:rPr>
        <w:t xml:space="preserve"> </w:t>
      </w:r>
      <w:r>
        <w:t>laboral</w:t>
      </w:r>
      <w:r>
        <w:rPr>
          <w:spacing w:val="-10"/>
        </w:rPr>
        <w:t xml:space="preserve"> </w:t>
      </w:r>
      <w:r>
        <w:t>para</w:t>
      </w:r>
      <w:r>
        <w:rPr>
          <w:spacing w:val="-11"/>
        </w:rPr>
        <w:t xml:space="preserve"> </w:t>
      </w:r>
      <w:r>
        <w:t>el</w:t>
      </w:r>
      <w:r>
        <w:rPr>
          <w:spacing w:val="-8"/>
        </w:rPr>
        <w:t xml:space="preserve"> </w:t>
      </w:r>
      <w:r>
        <w:t>bienestar</w:t>
      </w:r>
      <w:r>
        <w:rPr>
          <w:spacing w:val="-9"/>
        </w:rPr>
        <w:t xml:space="preserve"> </w:t>
      </w:r>
      <w:r>
        <w:t>de</w:t>
      </w:r>
      <w:r>
        <w:rPr>
          <w:spacing w:val="-10"/>
        </w:rPr>
        <w:t xml:space="preserve"> </w:t>
      </w:r>
      <w:r>
        <w:t>los</w:t>
      </w:r>
      <w:r>
        <w:rPr>
          <w:spacing w:val="-11"/>
        </w:rPr>
        <w:t xml:space="preserve"> </w:t>
      </w:r>
      <w:r>
        <w:t>empleados y sus</w:t>
      </w:r>
      <w:r>
        <w:rPr>
          <w:spacing w:val="-1"/>
        </w:rPr>
        <w:t xml:space="preserve"> </w:t>
      </w:r>
      <w:r>
        <w:t>familias.</w:t>
      </w:r>
    </w:p>
    <w:p w:rsidR="00741469" w:rsidRDefault="00741469">
      <w:pPr>
        <w:pStyle w:val="BodyText"/>
        <w:rPr>
          <w:sz w:val="20"/>
        </w:rPr>
      </w:pPr>
    </w:p>
    <w:p w:rsidR="00741469" w:rsidRDefault="00741469">
      <w:pPr>
        <w:pStyle w:val="BodyText"/>
        <w:rPr>
          <w:sz w:val="20"/>
        </w:rPr>
      </w:pPr>
    </w:p>
    <w:p w:rsidR="00741469" w:rsidRDefault="00741469">
      <w:pPr>
        <w:pStyle w:val="BodyText"/>
        <w:rPr>
          <w:sz w:val="20"/>
        </w:rPr>
      </w:pPr>
    </w:p>
    <w:p w:rsidR="00741469" w:rsidRDefault="00741469">
      <w:pPr>
        <w:pStyle w:val="BodyText"/>
        <w:rPr>
          <w:sz w:val="20"/>
        </w:rPr>
      </w:pPr>
    </w:p>
    <w:p w:rsidR="00741469" w:rsidRDefault="00741469">
      <w:pPr>
        <w:pStyle w:val="BodyText"/>
        <w:spacing w:before="6"/>
        <w:rPr>
          <w:sz w:val="25"/>
        </w:rPr>
      </w:pPr>
    </w:p>
    <w:p w:rsidR="00741469" w:rsidRDefault="00F56F2C">
      <w:pPr>
        <w:pStyle w:val="Heading1"/>
        <w:spacing w:before="56"/>
        <w:ind w:right="7692"/>
      </w:pPr>
      <w:r>
        <w:t>Richard Mullen Presidente y COO Drummond Company,</w:t>
      </w:r>
      <w:r>
        <w:rPr>
          <w:spacing w:val="-11"/>
        </w:rPr>
        <w:t xml:space="preserve"> </w:t>
      </w:r>
      <w:r>
        <w:t>Inc.</w:t>
      </w:r>
    </w:p>
    <w:p w:rsidR="00741469" w:rsidRDefault="00F56F2C">
      <w:pPr>
        <w:spacing w:line="267" w:lineRule="exact"/>
        <w:ind w:right="808"/>
        <w:jc w:val="right"/>
      </w:pPr>
      <w:r>
        <w:rPr>
          <w:b/>
        </w:rPr>
        <w:t xml:space="preserve">Date: </w:t>
      </w:r>
      <w:r>
        <w:t>Febrero 20, 2018</w:t>
      </w:r>
    </w:p>
    <w:sectPr w:rsidR="00741469">
      <w:pgSz w:w="12240" w:h="15840"/>
      <w:pgMar w:top="1720" w:right="1020" w:bottom="920" w:left="1020" w:header="720" w:footer="7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56F2C">
      <w:r>
        <w:separator/>
      </w:r>
    </w:p>
  </w:endnote>
  <w:endnote w:type="continuationSeparator" w:id="0">
    <w:p w:rsidR="00000000" w:rsidRDefault="00F56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469" w:rsidRDefault="00F56F2C">
    <w:pPr>
      <w:pStyle w:val="BodyText"/>
      <w:spacing w:line="14" w:lineRule="auto"/>
      <w:rPr>
        <w:sz w:val="20"/>
      </w:rPr>
    </w:pPr>
    <w:r>
      <w:rPr>
        <w:noProof/>
        <w:lang w:val="en-US" w:eastAsia="en-US" w:bidi="ar-SA"/>
      </w:rPr>
      <mc:AlternateContent>
        <mc:Choice Requires="wps">
          <w:drawing>
            <wp:anchor distT="0" distB="0" distL="114300" distR="114300" simplePos="0" relativeHeight="251658240" behindDoc="1" locked="0" layoutInCell="1" allowOverlap="1">
              <wp:simplePos x="0" y="0"/>
              <wp:positionH relativeFrom="page">
                <wp:posOffset>6352540</wp:posOffset>
              </wp:positionH>
              <wp:positionV relativeFrom="page">
                <wp:posOffset>9460230</wp:posOffset>
              </wp:positionV>
              <wp:extent cx="713105" cy="152400"/>
              <wp:effectExtent l="0" t="1905"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1469" w:rsidRDefault="00F56F2C">
                          <w:pPr>
                            <w:spacing w:line="223" w:lineRule="exact"/>
                            <w:ind w:left="20"/>
                            <w:rPr>
                              <w:sz w:val="20"/>
                            </w:rPr>
                          </w:pPr>
                          <w:r>
                            <w:rPr>
                              <w:sz w:val="20"/>
                            </w:rPr>
                            <w:t xml:space="preserve">Página </w:t>
                          </w:r>
                          <w:r>
                            <w:fldChar w:fldCharType="begin"/>
                          </w:r>
                          <w:r>
                            <w:rPr>
                              <w:sz w:val="20"/>
                            </w:rPr>
                            <w:instrText xml:space="preserve"> PAGE </w:instrText>
                          </w:r>
                          <w:r>
                            <w:fldChar w:fldCharType="separate"/>
                          </w:r>
                          <w:r>
                            <w:rPr>
                              <w:noProof/>
                              <w:sz w:val="20"/>
                            </w:rPr>
                            <w:t>2</w:t>
                          </w:r>
                          <w:r>
                            <w:fldChar w:fldCharType="end"/>
                          </w:r>
                          <w:r>
                            <w:rPr>
                              <w:sz w:val="20"/>
                            </w:rPr>
                            <w:t xml:space="preserve"> de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0.2pt;margin-top:744.9pt;width:56.15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" filled="f" stroked="f">
              <v:textbox inset="0,0,0,0">
                <w:txbxContent>
                  <w:p w:rsidR="00741469" w:rsidRDefault="00F56F2C">
                    <w:pPr>
                      <w:spacing w:line="223" w:lineRule="exact"/>
                      <w:ind w:left="20"/>
                      <w:rPr>
                        <w:sz w:val="20"/>
                      </w:rPr>
                    </w:pPr>
                    <w:r>
                      <w:rPr>
                        <w:sz w:val="20"/>
                      </w:rPr>
                      <w:t xml:space="preserve">Página </w:t>
                    </w:r>
                    <w:r>
                      <w:fldChar w:fldCharType="begin"/>
                    </w:r>
                    <w:r>
                      <w:rPr>
                        <w:sz w:val="20"/>
                      </w:rPr>
                      <w:instrText xml:space="preserve"> PAGE </w:instrText>
                    </w:r>
                    <w:r>
                      <w:fldChar w:fldCharType="separate"/>
                    </w:r>
                    <w:r>
                      <w:rPr>
                        <w:noProof/>
                        <w:sz w:val="20"/>
                      </w:rPr>
                      <w:t>2</w:t>
                    </w:r>
                    <w:r>
                      <w:fldChar w:fldCharType="end"/>
                    </w:r>
                    <w:r>
                      <w:rPr>
                        <w:sz w:val="20"/>
                      </w:rPr>
                      <w:t xml:space="preserve"> de 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56F2C">
      <w:r>
        <w:separator/>
      </w:r>
    </w:p>
  </w:footnote>
  <w:footnote w:type="continuationSeparator" w:id="0">
    <w:p w:rsidR="00000000" w:rsidRDefault="00F56F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469" w:rsidRDefault="00F56F2C">
    <w:pPr>
      <w:pStyle w:val="BodyText"/>
      <w:spacing w:line="14" w:lineRule="auto"/>
      <w:rPr>
        <w:sz w:val="20"/>
      </w:rPr>
    </w:pPr>
    <w:r>
      <w:rPr>
        <w:noProof/>
        <w:lang w:val="en-US" w:eastAsia="en-US" w:bidi="ar-SA"/>
      </w:rPr>
      <w:drawing>
        <wp:anchor distT="0" distB="0" distL="0" distR="0" simplePos="0" relativeHeight="251657216" behindDoc="1" locked="0" layoutInCell="1" allowOverlap="1">
          <wp:simplePos x="0" y="0"/>
          <wp:positionH relativeFrom="page">
            <wp:posOffset>4747259</wp:posOffset>
          </wp:positionH>
          <wp:positionV relativeFrom="page">
            <wp:posOffset>457200</wp:posOffset>
          </wp:positionV>
          <wp:extent cx="2274711" cy="63550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274711" cy="63550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B5134"/>
    <w:multiLevelType w:val="hybridMultilevel"/>
    <w:tmpl w:val="1F04362C"/>
    <w:lvl w:ilvl="0" w:tplc="A5F09ADA">
      <w:numFmt w:val="bullet"/>
      <w:lvlText w:val=""/>
      <w:lvlJc w:val="left"/>
      <w:pPr>
        <w:ind w:left="833" w:hanging="360"/>
      </w:pPr>
      <w:rPr>
        <w:rFonts w:ascii="Symbol" w:eastAsia="Symbol" w:hAnsi="Symbol" w:cs="Symbol" w:hint="default"/>
        <w:w w:val="100"/>
        <w:sz w:val="22"/>
        <w:szCs w:val="22"/>
        <w:lang w:val="es-ES" w:eastAsia="es-ES" w:bidi="es-ES"/>
      </w:rPr>
    </w:lvl>
    <w:lvl w:ilvl="1" w:tplc="2508F724">
      <w:numFmt w:val="bullet"/>
      <w:lvlText w:val="•"/>
      <w:lvlJc w:val="left"/>
      <w:pPr>
        <w:ind w:left="1776" w:hanging="360"/>
      </w:pPr>
      <w:rPr>
        <w:rFonts w:hint="default"/>
        <w:lang w:val="es-ES" w:eastAsia="es-ES" w:bidi="es-ES"/>
      </w:rPr>
    </w:lvl>
    <w:lvl w:ilvl="2" w:tplc="D07E07C0">
      <w:numFmt w:val="bullet"/>
      <w:lvlText w:val="•"/>
      <w:lvlJc w:val="left"/>
      <w:pPr>
        <w:ind w:left="2712" w:hanging="360"/>
      </w:pPr>
      <w:rPr>
        <w:rFonts w:hint="default"/>
        <w:lang w:val="es-ES" w:eastAsia="es-ES" w:bidi="es-ES"/>
      </w:rPr>
    </w:lvl>
    <w:lvl w:ilvl="3" w:tplc="D5607B00">
      <w:numFmt w:val="bullet"/>
      <w:lvlText w:val="•"/>
      <w:lvlJc w:val="left"/>
      <w:pPr>
        <w:ind w:left="3648" w:hanging="360"/>
      </w:pPr>
      <w:rPr>
        <w:rFonts w:hint="default"/>
        <w:lang w:val="es-ES" w:eastAsia="es-ES" w:bidi="es-ES"/>
      </w:rPr>
    </w:lvl>
    <w:lvl w:ilvl="4" w:tplc="13A0510A">
      <w:numFmt w:val="bullet"/>
      <w:lvlText w:val="•"/>
      <w:lvlJc w:val="left"/>
      <w:pPr>
        <w:ind w:left="4584" w:hanging="360"/>
      </w:pPr>
      <w:rPr>
        <w:rFonts w:hint="default"/>
        <w:lang w:val="es-ES" w:eastAsia="es-ES" w:bidi="es-ES"/>
      </w:rPr>
    </w:lvl>
    <w:lvl w:ilvl="5" w:tplc="5376511E">
      <w:numFmt w:val="bullet"/>
      <w:lvlText w:val="•"/>
      <w:lvlJc w:val="left"/>
      <w:pPr>
        <w:ind w:left="5520" w:hanging="360"/>
      </w:pPr>
      <w:rPr>
        <w:rFonts w:hint="default"/>
        <w:lang w:val="es-ES" w:eastAsia="es-ES" w:bidi="es-ES"/>
      </w:rPr>
    </w:lvl>
    <w:lvl w:ilvl="6" w:tplc="40A6876A">
      <w:numFmt w:val="bullet"/>
      <w:lvlText w:val="•"/>
      <w:lvlJc w:val="left"/>
      <w:pPr>
        <w:ind w:left="6456" w:hanging="360"/>
      </w:pPr>
      <w:rPr>
        <w:rFonts w:hint="default"/>
        <w:lang w:val="es-ES" w:eastAsia="es-ES" w:bidi="es-ES"/>
      </w:rPr>
    </w:lvl>
    <w:lvl w:ilvl="7" w:tplc="4E3E0F06">
      <w:numFmt w:val="bullet"/>
      <w:lvlText w:val="•"/>
      <w:lvlJc w:val="left"/>
      <w:pPr>
        <w:ind w:left="7392" w:hanging="360"/>
      </w:pPr>
      <w:rPr>
        <w:rFonts w:hint="default"/>
        <w:lang w:val="es-ES" w:eastAsia="es-ES" w:bidi="es-ES"/>
      </w:rPr>
    </w:lvl>
    <w:lvl w:ilvl="8" w:tplc="B2C6CD8E">
      <w:numFmt w:val="bullet"/>
      <w:lvlText w:val="•"/>
      <w:lvlJc w:val="left"/>
      <w:pPr>
        <w:ind w:left="8328" w:hanging="360"/>
      </w:pPr>
      <w:rPr>
        <w:rFonts w:hint="default"/>
        <w:lang w:val="es-ES" w:eastAsia="es-ES" w:bidi="es-E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469"/>
    <w:rsid w:val="00741469"/>
    <w:rsid w:val="00F56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1FC4135C-39B9-4C7C-92AA-E3043E64C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s-ES" w:eastAsia="es-ES" w:bidi="es-ES"/>
    </w:rPr>
  </w:style>
  <w:style w:type="paragraph" w:styleId="Heading1">
    <w:name w:val="heading 1"/>
    <w:basedOn w:val="Normal"/>
    <w:uiPriority w:val="1"/>
    <w:qFormat/>
    <w:pPr>
      <w:ind w:left="11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3"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1074</Words>
  <Characters>6122</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Universiteit Antwerpen</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Arteaga, Juan</dc:creator>
  <cp:lastModifiedBy>Franckaert Nadia</cp:lastModifiedBy>
  <cp:revision>2</cp:revision>
  <dcterms:created xsi:type="dcterms:W3CDTF">2019-01-10T10:14:00Z</dcterms:created>
  <dcterms:modified xsi:type="dcterms:W3CDTF">2019-01-10T10:14:00Z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2018-03-26T00:00:00Z</vt:filetime>
  </property>
  <property fmtid="{D5CDD505-2E9C-101B-9397-08002B2CF9AE}" pid="3" name="Creator">
    <vt:lpwstr>Microsoft® Word 2013</vt:lpwstr>
  </property>
  <property fmtid="{D5CDD505-2E9C-101B-9397-08002B2CF9AE}" pid="4" name="LastSaved">
    <vt:filetime>2018-05-09T00:00:00Z</vt:filetime>
  </property>
</Properties>
</file>