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CF" w:rsidRPr="00023972" w:rsidRDefault="002627CF" w:rsidP="002627CF">
      <w:pPr>
        <w:widowControl/>
        <w:ind w:hanging="284"/>
        <w:rPr>
          <w:rFonts w:asciiTheme="minorHAnsi" w:hAnsiTheme="minorHAnsi"/>
        </w:rPr>
      </w:pPr>
      <w:r w:rsidRPr="00023972">
        <w:rPr>
          <w:rFonts w:asciiTheme="minorHAnsi" w:hAnsiTheme="minorHAnsi"/>
        </w:rPr>
        <w:tab/>
      </w:r>
      <w:r w:rsidRPr="00023972">
        <w:rPr>
          <w:rFonts w:asciiTheme="minorHAnsi" w:hAnsiTheme="minorHAnsi"/>
        </w:rPr>
        <w:tab/>
      </w:r>
      <w:r w:rsidRPr="00023972">
        <w:rPr>
          <w:rFonts w:asciiTheme="minorHAnsi" w:hAnsiTheme="minorHAnsi"/>
        </w:rPr>
        <w:tab/>
      </w:r>
      <w:r w:rsidRPr="00023972">
        <w:rPr>
          <w:rFonts w:asciiTheme="minorHAnsi" w:hAnsiTheme="minorHAnsi"/>
        </w:rPr>
        <w:tab/>
      </w:r>
    </w:p>
    <w:p w:rsidR="002627CF" w:rsidRPr="005A7D14" w:rsidRDefault="002627CF" w:rsidP="002627CF">
      <w:pPr>
        <w:widowControl/>
        <w:jc w:val="right"/>
        <w:rPr>
          <w:rFonts w:asciiTheme="minorHAnsi" w:hAnsiTheme="minorHAnsi" w:cs="Calibri"/>
          <w:sz w:val="22"/>
          <w:szCs w:val="22"/>
        </w:rPr>
      </w:pPr>
      <w:proofErr w:type="spellStart"/>
      <w:r w:rsidRPr="005A7D14">
        <w:rPr>
          <w:rFonts w:asciiTheme="minorHAnsi" w:hAnsiTheme="minorHAnsi" w:cs="Calibri"/>
          <w:sz w:val="22"/>
          <w:szCs w:val="22"/>
        </w:rPr>
        <w:t>Wilrijk</w:t>
      </w:r>
      <w:proofErr w:type="spellEnd"/>
      <w:r w:rsidRPr="005A7D14">
        <w:rPr>
          <w:rFonts w:asciiTheme="minorHAnsi" w:hAnsiTheme="minorHAnsi" w:cs="Calibri"/>
          <w:sz w:val="22"/>
          <w:szCs w:val="22"/>
        </w:rPr>
        <w:t xml:space="preserve">, </w:t>
      </w:r>
      <w:r w:rsidR="00D80152" w:rsidRPr="005A7D14">
        <w:rPr>
          <w:rFonts w:asciiTheme="minorHAnsi" w:hAnsiTheme="minorHAnsi" w:cs="Calibri"/>
          <w:sz w:val="22"/>
          <w:szCs w:val="22"/>
        </w:rPr>
        <w:fldChar w:fldCharType="begin"/>
      </w:r>
      <w:r w:rsidRPr="005A7D14">
        <w:rPr>
          <w:rFonts w:asciiTheme="minorHAnsi" w:hAnsiTheme="minorHAnsi"/>
          <w:sz w:val="22"/>
          <w:szCs w:val="22"/>
        </w:rPr>
        <w:instrText>TIME \@"d\ MMMM\ yyyy"</w:instrText>
      </w:r>
      <w:r w:rsidR="00D80152" w:rsidRPr="005A7D14">
        <w:rPr>
          <w:rFonts w:asciiTheme="minorHAnsi" w:hAnsiTheme="minorHAnsi"/>
          <w:sz w:val="22"/>
          <w:szCs w:val="22"/>
        </w:rPr>
        <w:fldChar w:fldCharType="separate"/>
      </w:r>
      <w:r w:rsidR="0086674D">
        <w:rPr>
          <w:rFonts w:asciiTheme="minorHAnsi" w:hAnsiTheme="minorHAnsi"/>
          <w:noProof/>
          <w:sz w:val="22"/>
          <w:szCs w:val="22"/>
        </w:rPr>
        <w:t>18 maart 2016</w:t>
      </w:r>
      <w:r w:rsidR="00D80152" w:rsidRPr="005A7D14">
        <w:rPr>
          <w:rFonts w:asciiTheme="minorHAnsi" w:hAnsiTheme="minorHAnsi"/>
          <w:sz w:val="22"/>
          <w:szCs w:val="22"/>
        </w:rPr>
        <w:fldChar w:fldCharType="end"/>
      </w:r>
    </w:p>
    <w:p w:rsidR="002627CF" w:rsidRPr="005A7D14" w:rsidRDefault="002627CF" w:rsidP="002627CF">
      <w:pPr>
        <w:widowControl/>
        <w:rPr>
          <w:rFonts w:asciiTheme="minorHAnsi" w:hAnsiTheme="minorHAnsi"/>
          <w:sz w:val="22"/>
          <w:szCs w:val="22"/>
        </w:rPr>
      </w:pPr>
    </w:p>
    <w:p w:rsidR="002627CF" w:rsidRDefault="002627CF" w:rsidP="002627CF">
      <w:pPr>
        <w:widowControl/>
        <w:jc w:val="both"/>
        <w:rPr>
          <w:rFonts w:asciiTheme="minorHAnsi" w:hAnsiTheme="minorHAnsi" w:cs="Calibri"/>
          <w:sz w:val="22"/>
          <w:szCs w:val="22"/>
        </w:rPr>
      </w:pPr>
    </w:p>
    <w:p w:rsidR="002627CF" w:rsidRPr="005A7D14" w:rsidRDefault="002627CF" w:rsidP="002627CF">
      <w:pPr>
        <w:widowControl/>
        <w:jc w:val="both"/>
        <w:rPr>
          <w:rFonts w:asciiTheme="minorHAnsi" w:hAnsiTheme="minorHAnsi" w:cs="Calibri"/>
          <w:sz w:val="22"/>
          <w:szCs w:val="22"/>
        </w:rPr>
      </w:pPr>
      <w:r w:rsidRPr="005A7D14">
        <w:rPr>
          <w:rFonts w:asciiTheme="minorHAnsi" w:hAnsiTheme="minorHAnsi" w:cs="Calibri"/>
          <w:sz w:val="22"/>
          <w:szCs w:val="22"/>
        </w:rPr>
        <w:t>Beste collega,</w:t>
      </w:r>
    </w:p>
    <w:p w:rsidR="002627CF" w:rsidRPr="005A7D14" w:rsidRDefault="002627CF" w:rsidP="002627CF">
      <w:pPr>
        <w:widowControl/>
        <w:jc w:val="both"/>
        <w:rPr>
          <w:rFonts w:asciiTheme="minorHAnsi" w:hAnsiTheme="minorHAnsi" w:cs="Calibri"/>
          <w:sz w:val="22"/>
          <w:szCs w:val="22"/>
        </w:rPr>
      </w:pPr>
    </w:p>
    <w:p w:rsidR="002627CF" w:rsidRDefault="002627CF" w:rsidP="002627CF">
      <w:pPr>
        <w:widowControl/>
        <w:jc w:val="both"/>
        <w:rPr>
          <w:rFonts w:asciiTheme="minorHAnsi" w:hAnsiTheme="minorHAnsi" w:cs="Calibri"/>
          <w:sz w:val="22"/>
          <w:szCs w:val="22"/>
        </w:rPr>
      </w:pPr>
    </w:p>
    <w:p w:rsidR="002627CF" w:rsidRPr="005A7D14" w:rsidRDefault="002627CF" w:rsidP="002627CF">
      <w:pPr>
        <w:widowControl/>
        <w:jc w:val="both"/>
        <w:rPr>
          <w:rFonts w:asciiTheme="minorHAnsi" w:hAnsiTheme="minorHAnsi" w:cs="Calibri"/>
          <w:sz w:val="22"/>
          <w:szCs w:val="22"/>
        </w:rPr>
      </w:pPr>
      <w:r w:rsidRPr="005A7D14">
        <w:rPr>
          <w:rFonts w:asciiTheme="minorHAnsi" w:hAnsiTheme="minorHAnsi" w:cs="Calibri"/>
          <w:sz w:val="22"/>
          <w:szCs w:val="22"/>
        </w:rPr>
        <w:t>Het bestuur van Farmant heeft het genoegen u uit te nodigen op de voordracht</w:t>
      </w:r>
      <w:r>
        <w:rPr>
          <w:rFonts w:asciiTheme="minorHAnsi" w:hAnsiTheme="minorHAnsi" w:cs="Calibri"/>
          <w:sz w:val="22"/>
          <w:szCs w:val="22"/>
        </w:rPr>
        <w:t>:</w:t>
      </w:r>
    </w:p>
    <w:p w:rsidR="002627CF" w:rsidRPr="005A7D14" w:rsidRDefault="002627CF" w:rsidP="002627CF">
      <w:pPr>
        <w:widowControl/>
        <w:jc w:val="both"/>
        <w:rPr>
          <w:rFonts w:asciiTheme="minorHAnsi" w:hAnsiTheme="minorHAnsi" w:cs="Calibri"/>
          <w:sz w:val="22"/>
          <w:szCs w:val="22"/>
        </w:rPr>
      </w:pPr>
    </w:p>
    <w:p w:rsidR="002627CF" w:rsidRPr="002627CF" w:rsidRDefault="00447257" w:rsidP="002627CF">
      <w:pPr>
        <w:widowControl/>
        <w:jc w:val="center"/>
        <w:rPr>
          <w:rFonts w:asciiTheme="minorHAnsi" w:hAnsiTheme="minorHAnsi" w:cs="Calibri"/>
          <w:b/>
          <w:sz w:val="40"/>
          <w:szCs w:val="40"/>
        </w:rPr>
      </w:pPr>
      <w:r>
        <w:rPr>
          <w:rFonts w:asciiTheme="minorHAnsi" w:hAnsiTheme="minorHAnsi" w:cs="Calibri"/>
          <w:b/>
          <w:sz w:val="40"/>
          <w:szCs w:val="40"/>
        </w:rPr>
        <w:t>Vluchtelingen en de gezondheidszorg</w:t>
      </w:r>
    </w:p>
    <w:p w:rsidR="002627CF" w:rsidRPr="002627CF" w:rsidRDefault="002627CF" w:rsidP="002627CF">
      <w:pPr>
        <w:widowControl/>
        <w:jc w:val="center"/>
        <w:rPr>
          <w:rFonts w:asciiTheme="minorHAnsi" w:hAnsiTheme="minorHAnsi" w:cs="Calibri"/>
          <w:b/>
          <w:sz w:val="28"/>
          <w:szCs w:val="40"/>
        </w:rPr>
      </w:pPr>
      <w:r w:rsidRPr="002627CF">
        <w:rPr>
          <w:rFonts w:asciiTheme="minorHAnsi" w:hAnsiTheme="minorHAnsi" w:cs="Calibri"/>
          <w:b/>
          <w:sz w:val="28"/>
          <w:szCs w:val="40"/>
        </w:rPr>
        <w:t>Een praktische handleiding voor de apotheker</w:t>
      </w:r>
    </w:p>
    <w:p w:rsidR="002627CF" w:rsidRDefault="002627CF" w:rsidP="002627CF">
      <w:pPr>
        <w:pStyle w:val="Lijstalinea"/>
        <w:ind w:left="0"/>
        <w:jc w:val="both"/>
        <w:rPr>
          <w:rFonts w:asciiTheme="minorHAnsi" w:hAnsiTheme="minorHAnsi"/>
          <w:sz w:val="22"/>
          <w:szCs w:val="22"/>
          <w:lang w:val="nl-BE" w:eastAsia="nl-BE"/>
        </w:rPr>
      </w:pPr>
    </w:p>
    <w:p w:rsidR="002627CF" w:rsidRDefault="00447257" w:rsidP="002627CF">
      <w:pP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Tijdens deze eerste voordracht van het jaar willen we inspelen op de actualiteit door een </w:t>
      </w:r>
      <w:r w:rsidR="002C108E">
        <w:rPr>
          <w:rFonts w:asciiTheme="minorHAnsi" w:hAnsiTheme="minorHAnsi" w:cs="Tahoma"/>
          <w:sz w:val="22"/>
        </w:rPr>
        <w:t xml:space="preserve">uiteenzetting </w:t>
      </w:r>
      <w:r>
        <w:rPr>
          <w:rFonts w:asciiTheme="minorHAnsi" w:hAnsiTheme="minorHAnsi" w:cs="Tahoma"/>
          <w:sz w:val="22"/>
        </w:rPr>
        <w:t xml:space="preserve">over de toegang van vluchtelingen tot de gezondheidszorg. </w:t>
      </w:r>
      <w:r w:rsidR="002C108E">
        <w:rPr>
          <w:rFonts w:asciiTheme="minorHAnsi" w:hAnsiTheme="minorHAnsi" w:cs="Tahoma"/>
          <w:sz w:val="22"/>
        </w:rPr>
        <w:t>Hierbij wordt</w:t>
      </w:r>
      <w:r>
        <w:rPr>
          <w:rFonts w:asciiTheme="minorHAnsi" w:hAnsiTheme="minorHAnsi" w:cs="Tahoma"/>
          <w:sz w:val="22"/>
        </w:rPr>
        <w:t xml:space="preserve"> een antwoord </w:t>
      </w:r>
      <w:r w:rsidR="002C108E">
        <w:rPr>
          <w:rFonts w:asciiTheme="minorHAnsi" w:hAnsiTheme="minorHAnsi" w:cs="Tahoma"/>
          <w:sz w:val="22"/>
        </w:rPr>
        <w:t>ge</w:t>
      </w:r>
      <w:r>
        <w:rPr>
          <w:rFonts w:asciiTheme="minorHAnsi" w:hAnsiTheme="minorHAnsi" w:cs="Tahoma"/>
          <w:sz w:val="22"/>
        </w:rPr>
        <w:t>geven</w:t>
      </w:r>
      <w:r w:rsidR="0086674D">
        <w:rPr>
          <w:rFonts w:asciiTheme="minorHAnsi" w:hAnsiTheme="minorHAnsi" w:cs="Tahoma"/>
          <w:sz w:val="22"/>
        </w:rPr>
        <w:t xml:space="preserve"> op</w:t>
      </w:r>
      <w:r>
        <w:rPr>
          <w:rFonts w:asciiTheme="minorHAnsi" w:hAnsiTheme="minorHAnsi" w:cs="Tahoma"/>
          <w:sz w:val="22"/>
        </w:rPr>
        <w:t xml:space="preserve"> vragen</w:t>
      </w:r>
      <w:r w:rsidR="002C108E">
        <w:rPr>
          <w:rFonts w:asciiTheme="minorHAnsi" w:hAnsiTheme="minorHAnsi" w:cs="Tahoma"/>
          <w:sz w:val="22"/>
        </w:rPr>
        <w:t xml:space="preserve"> als</w:t>
      </w:r>
      <w:r>
        <w:rPr>
          <w:rFonts w:asciiTheme="minorHAnsi" w:hAnsiTheme="minorHAnsi" w:cs="Tahoma"/>
          <w:sz w:val="22"/>
        </w:rPr>
        <w:t>:</w:t>
      </w:r>
    </w:p>
    <w:p w:rsidR="00447257" w:rsidRPr="00447257" w:rsidRDefault="00447257" w:rsidP="00447257">
      <w:pPr>
        <w:pStyle w:val="Lijstalinea"/>
        <w:numPr>
          <w:ilvl w:val="0"/>
          <w:numId w:val="1"/>
        </w:numPr>
        <w:jc w:val="both"/>
        <w:rPr>
          <w:rFonts w:asciiTheme="minorHAnsi" w:hAnsiTheme="minorHAnsi" w:cs="Tahoma"/>
          <w:sz w:val="24"/>
        </w:rPr>
      </w:pPr>
      <w:r w:rsidRPr="00447257">
        <w:rPr>
          <w:rFonts w:asciiTheme="minorHAnsi" w:hAnsiTheme="minorHAnsi" w:cs="Helvetica"/>
          <w:sz w:val="22"/>
          <w:szCs w:val="21"/>
          <w:shd w:val="clear" w:color="auto" w:fill="FFFFFF"/>
        </w:rPr>
        <w:t>Hoe verloopt de procedure voor asiel</w:t>
      </w:r>
      <w:r>
        <w:rPr>
          <w:rFonts w:asciiTheme="minorHAnsi" w:hAnsiTheme="minorHAnsi" w:cs="Helvetica"/>
          <w:sz w:val="22"/>
          <w:szCs w:val="21"/>
          <w:shd w:val="clear" w:color="auto" w:fill="FFFFFF"/>
        </w:rPr>
        <w:t>?</w:t>
      </w:r>
    </w:p>
    <w:p w:rsidR="00447257" w:rsidRPr="00447257" w:rsidRDefault="00447257" w:rsidP="00447257">
      <w:pPr>
        <w:pStyle w:val="Lijstalinea"/>
        <w:numPr>
          <w:ilvl w:val="0"/>
          <w:numId w:val="1"/>
        </w:numPr>
        <w:jc w:val="both"/>
        <w:rPr>
          <w:rFonts w:asciiTheme="minorHAnsi" w:hAnsiTheme="minorHAnsi" w:cs="Tahoma"/>
          <w:sz w:val="24"/>
        </w:rPr>
      </w:pPr>
      <w:r w:rsidRPr="00447257">
        <w:rPr>
          <w:rFonts w:asciiTheme="minorHAnsi" w:hAnsiTheme="minorHAnsi" w:cs="Helvetica"/>
          <w:sz w:val="22"/>
          <w:szCs w:val="21"/>
          <w:shd w:val="clear" w:color="auto" w:fill="FFFFFF"/>
        </w:rPr>
        <w:t>Hoe bepaalt het verblijfsstatuut de terugbetaling van gezondheidszorg</w:t>
      </w:r>
      <w:r>
        <w:rPr>
          <w:rFonts w:asciiTheme="minorHAnsi" w:hAnsiTheme="minorHAnsi" w:cs="Helvetica"/>
          <w:sz w:val="22"/>
          <w:szCs w:val="21"/>
          <w:shd w:val="clear" w:color="auto" w:fill="FFFFFF"/>
        </w:rPr>
        <w:t>?</w:t>
      </w:r>
    </w:p>
    <w:p w:rsidR="00447257" w:rsidRPr="00447257" w:rsidRDefault="00447257" w:rsidP="00447257">
      <w:pPr>
        <w:pStyle w:val="Lijstalinea"/>
        <w:numPr>
          <w:ilvl w:val="0"/>
          <w:numId w:val="1"/>
        </w:numPr>
        <w:jc w:val="both"/>
        <w:rPr>
          <w:rFonts w:asciiTheme="minorHAnsi" w:hAnsiTheme="minorHAnsi" w:cs="Tahoma"/>
          <w:sz w:val="24"/>
        </w:rPr>
      </w:pPr>
      <w:r w:rsidRPr="00447257">
        <w:rPr>
          <w:rFonts w:asciiTheme="minorHAnsi" w:hAnsiTheme="minorHAnsi" w:cs="Helvetica"/>
          <w:sz w:val="22"/>
          <w:szCs w:val="21"/>
          <w:shd w:val="clear" w:color="auto" w:fill="FFFFFF"/>
        </w:rPr>
        <w:t>Welke documenten garanderen de apotheker op terugbetaling?</w:t>
      </w:r>
    </w:p>
    <w:p w:rsidR="00447257" w:rsidRPr="00447257" w:rsidRDefault="00447257" w:rsidP="00447257">
      <w:pPr>
        <w:pStyle w:val="Lijstalinea"/>
        <w:numPr>
          <w:ilvl w:val="0"/>
          <w:numId w:val="1"/>
        </w:numPr>
        <w:jc w:val="both"/>
        <w:rPr>
          <w:rFonts w:asciiTheme="minorHAnsi" w:hAnsiTheme="minorHAnsi" w:cs="Tahoma"/>
          <w:sz w:val="24"/>
        </w:rPr>
      </w:pPr>
      <w:r w:rsidRPr="00447257">
        <w:rPr>
          <w:rFonts w:asciiTheme="minorHAnsi" w:hAnsiTheme="minorHAnsi" w:cs="Helvetica"/>
          <w:sz w:val="22"/>
          <w:szCs w:val="21"/>
          <w:shd w:val="clear" w:color="auto" w:fill="FFFFFF"/>
        </w:rPr>
        <w:t>Wat kan de apotheker doen als de patiënt n</w:t>
      </w:r>
      <w:r w:rsidRPr="00447257">
        <w:rPr>
          <w:rStyle w:val="textexposedshow"/>
          <w:rFonts w:asciiTheme="minorHAnsi" w:hAnsiTheme="minorHAnsi" w:cs="Helvetica"/>
          <w:sz w:val="22"/>
          <w:szCs w:val="21"/>
          <w:shd w:val="clear" w:color="auto" w:fill="FFFFFF"/>
        </w:rPr>
        <w:t>iet over dergelijke documenten beschikt?</w:t>
      </w:r>
    </w:p>
    <w:p w:rsidR="00447257" w:rsidRPr="00447257" w:rsidRDefault="00447257" w:rsidP="00447257">
      <w:pPr>
        <w:pStyle w:val="Lijstalinea"/>
        <w:numPr>
          <w:ilvl w:val="0"/>
          <w:numId w:val="1"/>
        </w:numPr>
        <w:jc w:val="both"/>
        <w:rPr>
          <w:rFonts w:asciiTheme="minorHAnsi" w:hAnsiTheme="minorHAnsi" w:cs="Tahoma"/>
          <w:sz w:val="24"/>
        </w:rPr>
      </w:pPr>
      <w:r w:rsidRPr="00447257">
        <w:rPr>
          <w:rStyle w:val="textexposedshow"/>
          <w:rFonts w:asciiTheme="minorHAnsi" w:hAnsiTheme="minorHAnsi" w:cs="Helvetica"/>
          <w:sz w:val="22"/>
          <w:szCs w:val="21"/>
          <w:shd w:val="clear" w:color="auto" w:fill="FFFFFF"/>
        </w:rPr>
        <w:t>Op welke medicatie heeft iemand zonder ziekteverzekering recht en wie betaalt hiervoor?</w:t>
      </w:r>
    </w:p>
    <w:p w:rsidR="002627CF" w:rsidRPr="001A57D8" w:rsidRDefault="002627CF" w:rsidP="002627CF">
      <w:pPr>
        <w:jc w:val="both"/>
        <w:rPr>
          <w:rFonts w:asciiTheme="minorHAnsi" w:hAnsiTheme="minorHAnsi"/>
          <w:sz w:val="22"/>
        </w:rPr>
      </w:pPr>
    </w:p>
    <w:p w:rsidR="002627CF" w:rsidRPr="003343F1" w:rsidRDefault="002627CF" w:rsidP="002627CF">
      <w:pPr>
        <w:jc w:val="both"/>
        <w:rPr>
          <w:rFonts w:asciiTheme="minorHAnsi" w:hAnsiTheme="minorHAnsi"/>
          <w:sz w:val="24"/>
          <w:szCs w:val="24"/>
        </w:rPr>
      </w:pPr>
      <w:r w:rsidRPr="003343F1">
        <w:rPr>
          <w:rFonts w:asciiTheme="minorHAnsi" w:hAnsiTheme="minorHAnsi"/>
          <w:sz w:val="24"/>
          <w:szCs w:val="24"/>
        </w:rPr>
        <w:t>Deze voordracht zal gegeven worden door:</w:t>
      </w:r>
    </w:p>
    <w:p w:rsidR="002627CF" w:rsidRPr="00023972" w:rsidRDefault="002627CF" w:rsidP="002627CF">
      <w:pPr>
        <w:jc w:val="both"/>
        <w:rPr>
          <w:rFonts w:asciiTheme="minorHAnsi" w:hAnsiTheme="minorHAnsi"/>
          <w:sz w:val="24"/>
          <w:szCs w:val="24"/>
        </w:rPr>
      </w:pPr>
    </w:p>
    <w:p w:rsidR="002627CF" w:rsidRDefault="00CA0584" w:rsidP="002627CF">
      <w:pPr>
        <w:jc w:val="center"/>
        <w:rPr>
          <w:rFonts w:asciiTheme="minorHAnsi" w:hAnsiTheme="minorHAnsi"/>
          <w:b/>
          <w:sz w:val="28"/>
          <w:szCs w:val="22"/>
          <w:lang w:val="nl-BE"/>
        </w:rPr>
      </w:pPr>
      <w:r>
        <w:rPr>
          <w:rFonts w:asciiTheme="minorHAnsi" w:hAnsiTheme="minorHAnsi"/>
          <w:b/>
          <w:sz w:val="28"/>
          <w:szCs w:val="22"/>
          <w:lang w:val="nl-BE"/>
        </w:rPr>
        <w:t>Anna Van der Borght</w:t>
      </w:r>
    </w:p>
    <w:p w:rsidR="00CA0584" w:rsidRDefault="00CA0584" w:rsidP="002627C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Deskundige recht op gezondheidszorg</w:t>
      </w:r>
    </w:p>
    <w:p w:rsidR="002627CF" w:rsidRPr="00023972" w:rsidRDefault="00CA0584" w:rsidP="002627C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Atlas – Integratie en inburgering Antwerpen</w:t>
      </w:r>
    </w:p>
    <w:p w:rsidR="002627CF" w:rsidRPr="00023972" w:rsidRDefault="002627CF" w:rsidP="002627CF">
      <w:pPr>
        <w:jc w:val="center"/>
        <w:rPr>
          <w:rFonts w:asciiTheme="minorHAnsi" w:hAnsiTheme="minorHAnsi"/>
          <w:sz w:val="22"/>
          <w:szCs w:val="22"/>
        </w:rPr>
      </w:pPr>
    </w:p>
    <w:p w:rsidR="002627CF" w:rsidRPr="00023972" w:rsidRDefault="00447257" w:rsidP="002627C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Donderdag </w:t>
      </w:r>
      <w:r w:rsidRPr="00447257">
        <w:rPr>
          <w:rFonts w:asciiTheme="minorHAnsi" w:hAnsiTheme="minorHAnsi"/>
          <w:b/>
          <w:sz w:val="22"/>
          <w:szCs w:val="22"/>
        </w:rPr>
        <w:t>21</w:t>
      </w:r>
      <w:r w:rsidR="002627CF" w:rsidRPr="00447257">
        <w:rPr>
          <w:rFonts w:asciiTheme="minorHAnsi" w:hAnsiTheme="minorHAnsi"/>
          <w:b/>
          <w:sz w:val="22"/>
          <w:szCs w:val="22"/>
        </w:rPr>
        <w:t xml:space="preserve"> april 2016</w:t>
      </w:r>
    </w:p>
    <w:p w:rsidR="002627CF" w:rsidRDefault="002627CF" w:rsidP="002627CF">
      <w:pPr>
        <w:jc w:val="center"/>
        <w:rPr>
          <w:rFonts w:asciiTheme="minorHAnsi" w:hAnsiTheme="minorHAnsi"/>
          <w:sz w:val="22"/>
          <w:szCs w:val="22"/>
        </w:rPr>
      </w:pPr>
      <w:r w:rsidRPr="00023972">
        <w:rPr>
          <w:rFonts w:asciiTheme="minorHAnsi" w:hAnsiTheme="minorHAnsi"/>
          <w:sz w:val="22"/>
          <w:szCs w:val="22"/>
        </w:rPr>
        <w:t>Om 20.30u</w:t>
      </w:r>
    </w:p>
    <w:p w:rsidR="00447257" w:rsidRPr="00023972" w:rsidRDefault="00447257" w:rsidP="002627CF">
      <w:pPr>
        <w:jc w:val="center"/>
        <w:rPr>
          <w:rFonts w:asciiTheme="minorHAnsi" w:hAnsiTheme="minorHAnsi"/>
          <w:sz w:val="22"/>
          <w:szCs w:val="22"/>
        </w:rPr>
      </w:pPr>
    </w:p>
    <w:p w:rsidR="002627CF" w:rsidRDefault="00980E90" w:rsidP="00980E90">
      <w:pPr>
        <w:widowControl/>
        <w:jc w:val="both"/>
        <w:rPr>
          <w:rFonts w:asciiTheme="minorHAnsi" w:hAnsiTheme="minorHAnsi"/>
          <w:sz w:val="22"/>
          <w:lang w:val="nl-BE"/>
        </w:rPr>
      </w:pPr>
      <w:r w:rsidRPr="00980E90">
        <w:rPr>
          <w:rFonts w:asciiTheme="minorHAnsi" w:hAnsiTheme="minorHAnsi"/>
          <w:sz w:val="22"/>
          <w:lang w:val="nl-BE"/>
        </w:rPr>
        <w:t>Omdat we willen dat al de vragen waar u mee zit worden</w:t>
      </w:r>
      <w:r>
        <w:rPr>
          <w:rFonts w:asciiTheme="minorHAnsi" w:hAnsiTheme="minorHAnsi"/>
          <w:sz w:val="22"/>
          <w:lang w:val="nl-BE"/>
        </w:rPr>
        <w:t xml:space="preserve"> beantwoord</w:t>
      </w:r>
      <w:r w:rsidR="0086674D">
        <w:rPr>
          <w:rFonts w:asciiTheme="minorHAnsi" w:hAnsiTheme="minorHAnsi"/>
          <w:sz w:val="22"/>
          <w:lang w:val="nl-BE"/>
        </w:rPr>
        <w:t>, kan</w:t>
      </w:r>
      <w:bookmarkStart w:id="0" w:name="_GoBack"/>
      <w:bookmarkEnd w:id="0"/>
      <w:r w:rsidRPr="00980E90">
        <w:rPr>
          <w:rFonts w:asciiTheme="minorHAnsi" w:hAnsiTheme="minorHAnsi"/>
          <w:sz w:val="22"/>
          <w:lang w:val="nl-BE"/>
        </w:rPr>
        <w:t xml:space="preserve"> u</w:t>
      </w:r>
      <w:r w:rsidR="002C108E">
        <w:rPr>
          <w:rFonts w:asciiTheme="minorHAnsi" w:hAnsiTheme="minorHAnsi"/>
          <w:sz w:val="22"/>
          <w:lang w:val="nl-BE"/>
        </w:rPr>
        <w:t xml:space="preserve"> </w:t>
      </w:r>
      <w:r w:rsidRPr="00980E90">
        <w:rPr>
          <w:rFonts w:asciiTheme="minorHAnsi" w:hAnsiTheme="minorHAnsi"/>
          <w:sz w:val="22"/>
          <w:lang w:val="nl-BE"/>
        </w:rPr>
        <w:t xml:space="preserve">uw vragen op voorhand doorsturen naar </w:t>
      </w:r>
      <w:hyperlink r:id="rId8" w:history="1">
        <w:r w:rsidRPr="00980E90">
          <w:rPr>
            <w:rStyle w:val="Hyperlink"/>
            <w:rFonts w:asciiTheme="minorHAnsi" w:hAnsiTheme="minorHAnsi"/>
            <w:sz w:val="22"/>
            <w:lang w:val="nl-BE"/>
          </w:rPr>
          <w:t>farmant@uantwerpen.be</w:t>
        </w:r>
      </w:hyperlink>
      <w:r w:rsidRPr="00980E90">
        <w:rPr>
          <w:rFonts w:asciiTheme="minorHAnsi" w:hAnsiTheme="minorHAnsi"/>
          <w:sz w:val="22"/>
          <w:lang w:val="nl-BE"/>
        </w:rPr>
        <w:t>.</w:t>
      </w:r>
    </w:p>
    <w:p w:rsidR="00980E90" w:rsidRDefault="00980E90" w:rsidP="00980E90">
      <w:pPr>
        <w:widowControl/>
        <w:jc w:val="both"/>
        <w:rPr>
          <w:rFonts w:asciiTheme="minorHAnsi" w:hAnsiTheme="minorHAnsi"/>
          <w:sz w:val="22"/>
          <w:lang w:val="nl-BE"/>
        </w:rPr>
      </w:pPr>
    </w:p>
    <w:p w:rsidR="002C108E" w:rsidRPr="00980E90" w:rsidRDefault="00980E90" w:rsidP="00980E90">
      <w:pPr>
        <w:widowControl/>
        <w:jc w:val="both"/>
        <w:rPr>
          <w:rFonts w:asciiTheme="minorHAnsi" w:hAnsiTheme="minorHAnsi"/>
          <w:sz w:val="22"/>
          <w:szCs w:val="22"/>
          <w:lang w:val="nl-BE"/>
        </w:rPr>
      </w:pPr>
      <w:r w:rsidRPr="00980E90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Wij nodigen u van harte uit op deze voordracht </w:t>
      </w:r>
      <w:r w:rsidR="003343F1">
        <w:rPr>
          <w:rFonts w:asciiTheme="minorHAnsi" w:hAnsiTheme="minorHAnsi" w:cs="Helvetica"/>
          <w:sz w:val="22"/>
          <w:szCs w:val="22"/>
          <w:shd w:val="clear" w:color="auto" w:fill="FFFFFF"/>
        </w:rPr>
        <w:t>en aansluitende</w:t>
      </w:r>
      <w:r w:rsidR="0086674D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algemene</w:t>
      </w:r>
      <w:r w:rsidR="003343F1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ledenvergadering </w:t>
      </w:r>
      <w:r w:rsidRPr="00980E90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en </w:t>
      </w:r>
      <w:r>
        <w:rPr>
          <w:rFonts w:asciiTheme="minorHAnsi" w:hAnsiTheme="minorHAnsi" w:cs="Helvetica"/>
          <w:sz w:val="22"/>
          <w:szCs w:val="22"/>
          <w:shd w:val="clear" w:color="auto" w:fill="FFFFFF"/>
        </w:rPr>
        <w:t>hopen op uw</w:t>
      </w:r>
      <w:r w:rsidRPr="00980E90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aanwezigheid</w:t>
      </w:r>
      <w:r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te mogen rekenen</w:t>
      </w:r>
      <w:r w:rsidRPr="00980E90">
        <w:rPr>
          <w:rFonts w:asciiTheme="minorHAnsi" w:hAnsiTheme="minorHAnsi" w:cs="Helvetica"/>
          <w:sz w:val="22"/>
          <w:szCs w:val="22"/>
          <w:shd w:val="clear" w:color="auto" w:fill="FFFFFF"/>
        </w:rPr>
        <w:t>!</w:t>
      </w:r>
    </w:p>
    <w:p w:rsidR="002627CF" w:rsidRPr="00023972" w:rsidRDefault="002627CF" w:rsidP="002627CF">
      <w:pPr>
        <w:widowControl/>
        <w:rPr>
          <w:rFonts w:asciiTheme="minorHAnsi" w:hAnsiTheme="minorHAnsi"/>
          <w:lang w:val="nl-BE"/>
        </w:rPr>
      </w:pPr>
    </w:p>
    <w:p w:rsidR="002627CF" w:rsidRPr="007D1EC7" w:rsidRDefault="002627CF" w:rsidP="002627CF">
      <w:pPr>
        <w:widowControl/>
        <w:ind w:left="993" w:hanging="993"/>
        <w:jc w:val="both"/>
        <w:rPr>
          <w:rFonts w:asciiTheme="minorHAnsi" w:hAnsiTheme="minorHAnsi" w:cstheme="minorHAnsi"/>
        </w:rPr>
      </w:pPr>
      <w:r w:rsidRPr="007D1EC7">
        <w:rPr>
          <w:rFonts w:asciiTheme="minorHAnsi" w:hAnsiTheme="minorHAnsi"/>
        </w:rPr>
        <w:t xml:space="preserve">Plaats: </w:t>
      </w:r>
      <w:r w:rsidRPr="007D1EC7">
        <w:rPr>
          <w:rFonts w:asciiTheme="minorHAnsi" w:hAnsiTheme="minorHAnsi"/>
        </w:rPr>
        <w:tab/>
      </w:r>
      <w:r w:rsidRPr="007D1EC7">
        <w:rPr>
          <w:rFonts w:asciiTheme="minorHAnsi" w:hAnsiTheme="minorHAnsi"/>
        </w:rPr>
        <w:tab/>
      </w:r>
      <w:r w:rsidRPr="007D1EC7">
        <w:rPr>
          <w:rFonts w:asciiTheme="minorHAnsi" w:hAnsiTheme="minorHAnsi" w:cstheme="minorHAnsi"/>
          <w:b/>
        </w:rPr>
        <w:t>Gebouw S, Zaal S1</w:t>
      </w:r>
      <w:r w:rsidRPr="007D1EC7">
        <w:rPr>
          <w:rFonts w:asciiTheme="minorHAnsi" w:hAnsiTheme="minorHAnsi" w:cstheme="minorHAnsi"/>
        </w:rPr>
        <w:t>, Campus Drie Eiken, Universiteit Antwerpen</w:t>
      </w:r>
    </w:p>
    <w:p w:rsidR="002627CF" w:rsidRPr="00F2603A" w:rsidRDefault="002627CF" w:rsidP="002627CF">
      <w:pPr>
        <w:widowControl/>
        <w:ind w:left="993" w:hanging="993"/>
        <w:rPr>
          <w:rFonts w:asciiTheme="minorHAnsi" w:hAnsiTheme="minorHAnsi"/>
        </w:rPr>
      </w:pPr>
      <w:r w:rsidRPr="00F2603A">
        <w:rPr>
          <w:rFonts w:asciiTheme="minorHAnsi" w:hAnsiTheme="minorHAnsi"/>
        </w:rPr>
        <w:t xml:space="preserve">Inkom: </w:t>
      </w:r>
      <w:r w:rsidRPr="00F2603A">
        <w:rPr>
          <w:rFonts w:asciiTheme="minorHAnsi" w:hAnsiTheme="minorHAnsi"/>
        </w:rPr>
        <w:tab/>
      </w:r>
      <w:r w:rsidRPr="00F2603A">
        <w:rPr>
          <w:rFonts w:asciiTheme="minorHAnsi" w:hAnsiTheme="minorHAnsi"/>
        </w:rPr>
        <w:tab/>
        <w:t>Leden en studenten: gratis</w:t>
      </w:r>
    </w:p>
    <w:p w:rsidR="002627CF" w:rsidRPr="00F2603A" w:rsidRDefault="002627CF" w:rsidP="002627CF">
      <w:pPr>
        <w:widowControl/>
        <w:ind w:left="993" w:hanging="993"/>
        <w:rPr>
          <w:rFonts w:asciiTheme="minorHAnsi" w:hAnsiTheme="minorHAnsi"/>
        </w:rPr>
      </w:pPr>
      <w:r w:rsidRPr="00F2603A">
        <w:rPr>
          <w:rFonts w:asciiTheme="minorHAnsi" w:hAnsiTheme="minorHAnsi"/>
        </w:rPr>
        <w:t xml:space="preserve">           </w:t>
      </w:r>
      <w:r w:rsidRPr="00F2603A">
        <w:rPr>
          <w:rFonts w:asciiTheme="minorHAnsi" w:hAnsiTheme="minorHAnsi"/>
        </w:rPr>
        <w:tab/>
      </w:r>
      <w:r w:rsidRPr="00F2603A">
        <w:rPr>
          <w:rFonts w:asciiTheme="minorHAnsi" w:hAnsiTheme="minorHAnsi"/>
        </w:rPr>
        <w:tab/>
        <w:t>Anderen</w:t>
      </w:r>
      <w:r>
        <w:rPr>
          <w:rFonts w:asciiTheme="minorHAnsi" w:hAnsiTheme="minorHAnsi"/>
        </w:rPr>
        <w:t>: 7</w:t>
      </w:r>
      <w:r w:rsidRPr="00F1311D">
        <w:rPr>
          <w:rFonts w:asciiTheme="minorHAnsi" w:hAnsiTheme="minorHAnsi"/>
        </w:rPr>
        <w:t xml:space="preserve"> euro</w:t>
      </w:r>
    </w:p>
    <w:p w:rsidR="002627CF" w:rsidRPr="00023972" w:rsidRDefault="002627CF" w:rsidP="002627CF">
      <w:pPr>
        <w:rPr>
          <w:rFonts w:asciiTheme="minorHAnsi" w:hAnsiTheme="minorHAnsi"/>
          <w:sz w:val="22"/>
          <w:szCs w:val="22"/>
        </w:rPr>
      </w:pPr>
    </w:p>
    <w:p w:rsidR="002627CF" w:rsidRPr="004B064F" w:rsidRDefault="002627CF" w:rsidP="002627CF">
      <w:pPr>
        <w:pStyle w:val="Kop2"/>
        <w:rPr>
          <w:rFonts w:asciiTheme="minorHAnsi" w:hAnsiTheme="minorHAnsi" w:cs="Calibri"/>
          <w:b w:val="0"/>
          <w:sz w:val="24"/>
          <w:szCs w:val="22"/>
        </w:rPr>
      </w:pPr>
      <w:r w:rsidRPr="004B064F">
        <w:rPr>
          <w:rFonts w:asciiTheme="minorHAnsi" w:hAnsiTheme="minorHAnsi" w:cs="Calibri"/>
          <w:sz w:val="24"/>
          <w:szCs w:val="22"/>
        </w:rPr>
        <w:t xml:space="preserve">Na de voordracht </w:t>
      </w:r>
      <w:r w:rsidRPr="007D1EC7">
        <w:rPr>
          <w:rFonts w:asciiTheme="minorHAnsi" w:hAnsiTheme="minorHAnsi" w:cs="Calibri"/>
          <w:sz w:val="24"/>
          <w:szCs w:val="22"/>
        </w:rPr>
        <w:t>wordt u een drankje aangeboden!</w:t>
      </w:r>
    </w:p>
    <w:p w:rsidR="002627CF" w:rsidRPr="00980E90" w:rsidRDefault="00980E90" w:rsidP="00980E90">
      <w:pPr>
        <w:pStyle w:val="TextBody"/>
        <w:tabs>
          <w:tab w:val="left" w:pos="2610"/>
        </w:tabs>
        <w:jc w:val="both"/>
        <w:rPr>
          <w:sz w:val="22"/>
        </w:rPr>
      </w:pPr>
      <w:r>
        <w:tab/>
      </w:r>
    </w:p>
    <w:p w:rsidR="002627CF" w:rsidRPr="007D1EC7" w:rsidRDefault="002627CF" w:rsidP="002627CF">
      <w:pPr>
        <w:rPr>
          <w:rFonts w:asciiTheme="minorHAnsi" w:hAnsiTheme="minorHAnsi"/>
          <w:i/>
        </w:rPr>
      </w:pPr>
      <w:r w:rsidRPr="007D1EC7">
        <w:rPr>
          <w:rFonts w:asciiTheme="minorHAnsi" w:hAnsiTheme="minorHAnsi"/>
          <w:i/>
        </w:rPr>
        <w:t>Informatie accreditatie:</w:t>
      </w:r>
      <w:r w:rsidR="000F6F96" w:rsidRPr="000F6F96">
        <w:t xml:space="preserve"> </w:t>
      </w:r>
    </w:p>
    <w:p w:rsidR="002627CF" w:rsidRPr="00023972" w:rsidRDefault="002627CF" w:rsidP="002627CF">
      <w:p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023972">
        <w:rPr>
          <w:rFonts w:asciiTheme="minorHAnsi" w:hAnsiTheme="minorHAnsi"/>
        </w:rPr>
        <w:t>uur van de voordracht: 20.30u – 22.30u</w:t>
      </w:r>
    </w:p>
    <w:p w:rsidR="002627CF" w:rsidRDefault="002627CF" w:rsidP="002627CF">
      <w:pPr>
        <w:rPr>
          <w:rFonts w:asciiTheme="minorHAnsi" w:hAnsiTheme="minorHAnsi"/>
        </w:rPr>
      </w:pPr>
      <w:r>
        <w:rPr>
          <w:rFonts w:asciiTheme="minorHAnsi" w:hAnsiTheme="minorHAnsi"/>
        </w:rPr>
        <w:t>Ziekenhuisapothekers</w:t>
      </w:r>
      <w:r w:rsidRPr="00447257">
        <w:rPr>
          <w:rFonts w:asciiTheme="minorHAnsi" w:hAnsiTheme="minorHAnsi"/>
        </w:rPr>
        <w:t xml:space="preserve">: </w:t>
      </w:r>
      <w:r w:rsidR="00447257" w:rsidRPr="00447257">
        <w:rPr>
          <w:rFonts w:asciiTheme="minorHAnsi" w:hAnsiTheme="minorHAnsi"/>
        </w:rPr>
        <w:t>M</w:t>
      </w:r>
      <w:r w:rsidRPr="00447257">
        <w:rPr>
          <w:rFonts w:asciiTheme="minorHAnsi" w:hAnsiTheme="minorHAnsi"/>
        </w:rPr>
        <w:t xml:space="preserve">odule </w:t>
      </w:r>
      <w:r w:rsidR="00447257" w:rsidRPr="00447257">
        <w:rPr>
          <w:rFonts w:asciiTheme="minorHAnsi" w:hAnsiTheme="minorHAnsi"/>
        </w:rPr>
        <w:t>1</w:t>
      </w:r>
      <w:r w:rsidRPr="00447257">
        <w:rPr>
          <w:rFonts w:asciiTheme="minorHAnsi" w:hAnsiTheme="minorHAnsi"/>
        </w:rPr>
        <w:t xml:space="preserve"> – </w:t>
      </w:r>
      <w:r w:rsidR="00447257" w:rsidRPr="00447257">
        <w:rPr>
          <w:rFonts w:asciiTheme="minorHAnsi" w:hAnsiTheme="minorHAnsi"/>
        </w:rPr>
        <w:t>Organisatie en Beheer</w:t>
      </w:r>
    </w:p>
    <w:p w:rsidR="00F57BE7" w:rsidRPr="00B638B0" w:rsidRDefault="002627CF" w:rsidP="00B638B0">
      <w:pPr>
        <w:tabs>
          <w:tab w:val="left" w:pos="8250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Officina</w:t>
      </w:r>
      <w:proofErr w:type="spellEnd"/>
      <w:r>
        <w:rPr>
          <w:rFonts w:asciiTheme="minorHAnsi" w:hAnsiTheme="minorHAnsi"/>
        </w:rPr>
        <w:t xml:space="preserve">-apothekers: </w:t>
      </w:r>
      <w:r w:rsidR="003343F1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omein C – Gezondheid en </w:t>
      </w:r>
      <w:r w:rsidR="00447257">
        <w:rPr>
          <w:rFonts w:asciiTheme="minorHAnsi" w:hAnsiTheme="minorHAnsi"/>
        </w:rPr>
        <w:t>S</w:t>
      </w:r>
      <w:r>
        <w:rPr>
          <w:rFonts w:asciiTheme="minorHAnsi" w:hAnsiTheme="minorHAnsi"/>
        </w:rPr>
        <w:t>amenleving</w:t>
      </w:r>
      <w:r>
        <w:rPr>
          <w:rFonts w:asciiTheme="minorHAnsi" w:hAnsiTheme="minorHAnsi"/>
        </w:rPr>
        <w:tab/>
      </w:r>
    </w:p>
    <w:sectPr w:rsidR="00F57BE7" w:rsidRPr="00B638B0" w:rsidSect="003343F1">
      <w:footerReference w:type="default" r:id="rId9"/>
      <w:pgSz w:w="11906" w:h="16838"/>
      <w:pgMar w:top="1961" w:right="1417" w:bottom="1417" w:left="1417" w:header="680" w:footer="964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36" w:rsidRDefault="006D0736" w:rsidP="00CA0584">
      <w:r>
        <w:separator/>
      </w:r>
    </w:p>
  </w:endnote>
  <w:endnote w:type="continuationSeparator" w:id="0">
    <w:p w:rsidR="006D0736" w:rsidRDefault="006D0736" w:rsidP="00CA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14" w:rsidRDefault="006118CB" w:rsidP="00C0736D">
    <w:pPr>
      <w:pStyle w:val="Voettekst"/>
      <w:tabs>
        <w:tab w:val="clear" w:pos="4536"/>
        <w:tab w:val="clear" w:pos="9072"/>
        <w:tab w:val="left" w:pos="1005"/>
      </w:tabs>
    </w:pPr>
    <w:r>
      <w:rPr>
        <w:noProof/>
        <w:lang w:val="nl-BE" w:eastAsia="nl-BE"/>
      </w:rPr>
      <w:drawing>
        <wp:anchor distT="0" distB="0" distL="114300" distR="114300" simplePos="0" relativeHeight="251653632" behindDoc="1" locked="0" layoutInCell="1" allowOverlap="1" wp14:anchorId="07D02733" wp14:editId="577C7F68">
          <wp:simplePos x="0" y="0"/>
          <wp:positionH relativeFrom="column">
            <wp:posOffset>-98425</wp:posOffset>
          </wp:positionH>
          <wp:positionV relativeFrom="paragraph">
            <wp:posOffset>-141605</wp:posOffset>
          </wp:positionV>
          <wp:extent cx="1609725" cy="508635"/>
          <wp:effectExtent l="0" t="0" r="0" b="0"/>
          <wp:wrapNone/>
          <wp:docPr id="15" name="Picture 6" descr="C:\Users\Lesley\Downloads\Corfinc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sley\Downloads\Corfinco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79232" behindDoc="1" locked="0" layoutInCell="1" allowOverlap="1" wp14:anchorId="4CDD07F8" wp14:editId="5687A66C">
          <wp:simplePos x="0" y="0"/>
          <wp:positionH relativeFrom="column">
            <wp:posOffset>1643380</wp:posOffset>
          </wp:positionH>
          <wp:positionV relativeFrom="paragraph">
            <wp:posOffset>-99695</wp:posOffset>
          </wp:positionV>
          <wp:extent cx="2089150" cy="422910"/>
          <wp:effectExtent l="0" t="0" r="0" b="0"/>
          <wp:wrapTight wrapText="bothSides">
            <wp:wrapPolygon edited="0">
              <wp:start x="6500" y="0"/>
              <wp:lineTo x="788" y="6811"/>
              <wp:lineTo x="0" y="8757"/>
              <wp:lineTo x="0" y="18486"/>
              <wp:lineTo x="7091" y="20432"/>
              <wp:lineTo x="8469" y="20432"/>
              <wp:lineTo x="11621" y="20432"/>
              <wp:lineTo x="19893" y="16541"/>
              <wp:lineTo x="19696" y="15568"/>
              <wp:lineTo x="21469" y="11676"/>
              <wp:lineTo x="21469" y="6811"/>
              <wp:lineTo x="7681" y="0"/>
              <wp:lineTo x="6500" y="0"/>
            </wp:wrapPolygon>
          </wp:wrapTight>
          <wp:docPr id="1" name="Afbeelding 1" descr="Jans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nss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F96">
      <w:rPr>
        <w:noProof/>
        <w:lang w:val="nl-BE" w:eastAsia="nl-BE"/>
      </w:rPr>
      <w:drawing>
        <wp:anchor distT="0" distB="0" distL="114300" distR="114300" simplePos="0" relativeHeight="251661824" behindDoc="1" locked="0" layoutInCell="1" allowOverlap="1" wp14:anchorId="052C68E9" wp14:editId="13C16A05">
          <wp:simplePos x="0" y="0"/>
          <wp:positionH relativeFrom="column">
            <wp:posOffset>4450080</wp:posOffset>
          </wp:positionH>
          <wp:positionV relativeFrom="paragraph">
            <wp:posOffset>167005</wp:posOffset>
          </wp:positionV>
          <wp:extent cx="233680" cy="233680"/>
          <wp:effectExtent l="0" t="0" r="0" b="0"/>
          <wp:wrapTight wrapText="bothSides">
            <wp:wrapPolygon edited="0">
              <wp:start x="0" y="0"/>
              <wp:lineTo x="0" y="19370"/>
              <wp:lineTo x="19370" y="19370"/>
              <wp:lineTo x="19370" y="0"/>
              <wp:lineTo x="0" y="0"/>
            </wp:wrapPolygon>
          </wp:wrapTight>
          <wp:docPr id="16" name="Afbeelding 16" descr="http://www.myacpa.org/sites/default/files/Linkedin_Shiny_Icon.svg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myacpa.org/sites/default/files/Linkedin_Shiny_Icon.svg_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6C4">
      <w:tab/>
    </w:r>
    <w:r w:rsidR="000F6F96">
      <w:t xml:space="preserve">    </w:t>
    </w:r>
    <w:r w:rsidR="000F6F96">
      <w:tab/>
    </w:r>
    <w:r w:rsidR="000F6F96">
      <w:tab/>
    </w:r>
    <w:r w:rsidR="000F6F96">
      <w:tab/>
    </w:r>
    <w:r w:rsidR="000F6F96">
      <w:tab/>
    </w:r>
    <w:r w:rsidR="000F6F96">
      <w:tab/>
    </w:r>
    <w:r w:rsidR="000F6F96">
      <w:tab/>
    </w:r>
    <w:r w:rsidR="000F6F96">
      <w:tab/>
      <w:t xml:space="preserve">  </w:t>
    </w:r>
  </w:p>
  <w:p w:rsidR="005A7D14" w:rsidRDefault="00AC027F" w:rsidP="00434A48">
    <w:pPr>
      <w:pStyle w:val="Voettekst"/>
      <w:jc w:val="center"/>
    </w:pPr>
    <w:r>
      <w:rPr>
        <w:noProof/>
        <w:lang w:val="nl-BE" w:eastAsia="nl-BE"/>
      </w:rPr>
      <w:drawing>
        <wp:anchor distT="0" distB="0" distL="114300" distR="114300" simplePos="0" relativeHeight="251662848" behindDoc="1" locked="0" layoutInCell="1" allowOverlap="1" wp14:anchorId="052106BC" wp14:editId="5F0C095A">
          <wp:simplePos x="0" y="0"/>
          <wp:positionH relativeFrom="column">
            <wp:posOffset>4224655</wp:posOffset>
          </wp:positionH>
          <wp:positionV relativeFrom="paragraph">
            <wp:posOffset>9525</wp:posOffset>
          </wp:positionV>
          <wp:extent cx="215900" cy="215900"/>
          <wp:effectExtent l="0" t="0" r="0" b="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18" name="Afbeelding 18" descr="faceb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cebook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F96"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36" w:rsidRDefault="006D0736" w:rsidP="00CA0584">
      <w:r>
        <w:separator/>
      </w:r>
    </w:p>
  </w:footnote>
  <w:footnote w:type="continuationSeparator" w:id="0">
    <w:p w:rsidR="006D0736" w:rsidRDefault="006D0736" w:rsidP="00CA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33DA6"/>
    <w:multiLevelType w:val="hybridMultilevel"/>
    <w:tmpl w:val="A942C8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7CF"/>
    <w:rsid w:val="000F6F96"/>
    <w:rsid w:val="002627CF"/>
    <w:rsid w:val="002C108E"/>
    <w:rsid w:val="0032261F"/>
    <w:rsid w:val="003343F1"/>
    <w:rsid w:val="00434A48"/>
    <w:rsid w:val="00447257"/>
    <w:rsid w:val="00532982"/>
    <w:rsid w:val="00597209"/>
    <w:rsid w:val="005A26C4"/>
    <w:rsid w:val="006118CB"/>
    <w:rsid w:val="006D0736"/>
    <w:rsid w:val="008657CF"/>
    <w:rsid w:val="0086674D"/>
    <w:rsid w:val="00980E90"/>
    <w:rsid w:val="009D2127"/>
    <w:rsid w:val="00A3428E"/>
    <w:rsid w:val="00AC027F"/>
    <w:rsid w:val="00B638B0"/>
    <w:rsid w:val="00CA0584"/>
    <w:rsid w:val="00D80152"/>
    <w:rsid w:val="00F5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0D0949-E9A2-40B4-B3B4-A93B1D28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27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2627CF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2627CF"/>
    <w:rPr>
      <w:rFonts w:ascii="Arial" w:eastAsia="Times New Roman" w:hAnsi="Arial" w:cs="Times New Roman"/>
      <w:b/>
      <w:szCs w:val="20"/>
      <w:lang w:val="nl-NL" w:eastAsia="nl-NL"/>
    </w:rPr>
  </w:style>
  <w:style w:type="character" w:customStyle="1" w:styleId="BodyTextChar">
    <w:name w:val="Body Text Char"/>
    <w:basedOn w:val="Standaardalinea-lettertype"/>
    <w:link w:val="TextBody"/>
    <w:uiPriority w:val="99"/>
    <w:rsid w:val="002627CF"/>
    <w:rPr>
      <w:rFonts w:eastAsia="Calibri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27CF"/>
    <w:rPr>
      <w:lang w:val="nl-NL" w:eastAsia="nl-NL"/>
    </w:rPr>
  </w:style>
  <w:style w:type="paragraph" w:customStyle="1" w:styleId="TextBody">
    <w:name w:val="Text Body"/>
    <w:basedOn w:val="Standaard"/>
    <w:link w:val="BodyTextChar"/>
    <w:uiPriority w:val="99"/>
    <w:unhideWhenUsed/>
    <w:rsid w:val="002627CF"/>
    <w:pPr>
      <w:spacing w:line="288" w:lineRule="auto"/>
    </w:pPr>
    <w:rPr>
      <w:rFonts w:asciiTheme="minorHAnsi" w:eastAsia="Calibri" w:hAnsiTheme="minorHAnsi" w:cstheme="minorBidi"/>
      <w:sz w:val="24"/>
      <w:szCs w:val="24"/>
      <w:lang w:val="nl-BE" w:eastAsia="en-US"/>
    </w:rPr>
  </w:style>
  <w:style w:type="paragraph" w:styleId="Voettekst">
    <w:name w:val="footer"/>
    <w:basedOn w:val="Standaard"/>
    <w:link w:val="VoettekstChar"/>
    <w:uiPriority w:val="99"/>
    <w:rsid w:val="002627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VoettekstChar1">
    <w:name w:val="Voettekst Char1"/>
    <w:basedOn w:val="Standaardalinea-lettertype"/>
    <w:uiPriority w:val="99"/>
    <w:semiHidden/>
    <w:rsid w:val="002627C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semiHidden/>
    <w:rsid w:val="002627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2627C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2627CF"/>
    <w:pPr>
      <w:ind w:left="720"/>
      <w:contextualSpacing/>
    </w:pPr>
  </w:style>
  <w:style w:type="character" w:customStyle="1" w:styleId="textexposedshow">
    <w:name w:val="text_exposed_show"/>
    <w:basedOn w:val="Standaardalinea-lettertype"/>
    <w:rsid w:val="00447257"/>
  </w:style>
  <w:style w:type="character" w:styleId="Hyperlink">
    <w:name w:val="Hyperlink"/>
    <w:basedOn w:val="Standaardalinea-lettertype"/>
    <w:uiPriority w:val="99"/>
    <w:unhideWhenUsed/>
    <w:rsid w:val="00980E9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10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108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108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10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108E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10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108E"/>
    <w:rPr>
      <w:rFonts w:ascii="Tahoma" w:eastAsia="Times New Roman" w:hAnsi="Tahoma" w:cs="Tahoma"/>
      <w:sz w:val="16"/>
      <w:szCs w:val="16"/>
      <w:lang w:val="nl-NL" w:eastAsia="nl-NL"/>
    </w:rPr>
  </w:style>
  <w:style w:type="paragraph" w:styleId="Revisie">
    <w:name w:val="Revision"/>
    <w:hidden/>
    <w:uiPriority w:val="99"/>
    <w:semiHidden/>
    <w:rsid w:val="0033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nt@uantwerp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F63B8-F74B-4791-BC00-E6F92646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Ziekenhuis Antwerpen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Gwendolyn Vliegen</dc:creator>
  <cp:lastModifiedBy>Gwendolyn Vliegen</cp:lastModifiedBy>
  <cp:revision>3</cp:revision>
  <cp:lastPrinted>2016-03-18T09:20:00Z</cp:lastPrinted>
  <dcterms:created xsi:type="dcterms:W3CDTF">2016-03-17T18:41:00Z</dcterms:created>
  <dcterms:modified xsi:type="dcterms:W3CDTF">2016-03-18T10:29:00Z</dcterms:modified>
</cp:coreProperties>
</file>